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6BB47A" w14:textId="77777777" w:rsidR="00E1379B" w:rsidRPr="001E7D6F" w:rsidRDefault="00E1379B" w:rsidP="00E1379B">
      <w:pPr>
        <w:pStyle w:val="Titre3"/>
        <w:jc w:val="center"/>
      </w:pPr>
      <w:bookmarkStart w:id="0" w:name="_CONVENTION"/>
      <w:bookmarkEnd w:id="0"/>
      <w:r w:rsidRPr="001E7D6F">
        <w:t>CONVENTION</w:t>
      </w:r>
    </w:p>
    <w:p w14:paraId="70F78615" w14:textId="2BCAF713" w:rsidR="00E1379B" w:rsidRPr="00322892" w:rsidRDefault="00E1379B" w:rsidP="00E1379B">
      <w:pPr>
        <w:shd w:val="clear" w:color="auto" w:fill="32B6C8" w:themeFill="background2"/>
        <w:spacing w:line="240" w:lineRule="auto"/>
        <w:jc w:val="center"/>
        <w:rPr>
          <w:rFonts w:cs="Calibri"/>
          <w:b/>
          <w:color w:val="FFFFFF" w:themeColor="text1"/>
        </w:rPr>
      </w:pPr>
    </w:p>
    <w:p w14:paraId="62DFC4B2" w14:textId="77777777" w:rsidR="00E1379B" w:rsidRPr="00322892" w:rsidRDefault="00E1379B" w:rsidP="00E1379B">
      <w:pPr>
        <w:shd w:val="clear" w:color="auto" w:fill="32B6C8" w:themeFill="background2"/>
        <w:spacing w:line="240" w:lineRule="auto"/>
        <w:jc w:val="center"/>
        <w:rPr>
          <w:rFonts w:cs="Calibri"/>
          <w:b/>
          <w:color w:val="FFFFFF" w:themeColor="text1"/>
        </w:rPr>
      </w:pPr>
      <w:r w:rsidRPr="00322892">
        <w:rPr>
          <w:rFonts w:cs="Calibri"/>
          <w:b/>
          <w:color w:val="FFFFFF" w:themeColor="text1"/>
        </w:rPr>
        <w:t xml:space="preserve">Mutualisation des certificats d’économies d’énergie </w:t>
      </w:r>
    </w:p>
    <w:p w14:paraId="3D89BE40" w14:textId="0DDAED34" w:rsidR="00E1379B" w:rsidRPr="00322892" w:rsidRDefault="00E1379B" w:rsidP="00E1379B">
      <w:pPr>
        <w:shd w:val="clear" w:color="auto" w:fill="32B6C8" w:themeFill="background2"/>
        <w:spacing w:line="240" w:lineRule="auto"/>
        <w:jc w:val="center"/>
        <w:rPr>
          <w:rFonts w:cs="Calibri"/>
          <w:b/>
          <w:color w:val="FFFFFF" w:themeColor="text1"/>
        </w:rPr>
      </w:pPr>
      <w:proofErr w:type="gramStart"/>
      <w:r w:rsidRPr="00322892">
        <w:rPr>
          <w:rFonts w:cs="Calibri"/>
          <w:b/>
          <w:color w:val="FFFFFF" w:themeColor="text1"/>
        </w:rPr>
        <w:t>issus</w:t>
      </w:r>
      <w:proofErr w:type="gramEnd"/>
      <w:r w:rsidRPr="00322892">
        <w:rPr>
          <w:rFonts w:cs="Calibri"/>
          <w:b/>
          <w:color w:val="FFFFFF" w:themeColor="text1"/>
        </w:rPr>
        <w:t xml:space="preserve"> d’opérations réalisées sur le patrimoine </w:t>
      </w:r>
      <w:r w:rsidR="00945DE4">
        <w:rPr>
          <w:rFonts w:cs="Calibri"/>
          <w:b/>
          <w:color w:val="FFFFFF" w:themeColor="text1"/>
        </w:rPr>
        <w:t xml:space="preserve">bâtiments </w:t>
      </w:r>
      <w:r w:rsidRPr="00322892">
        <w:rPr>
          <w:rFonts w:cs="Calibri"/>
          <w:b/>
          <w:color w:val="FFFFFF" w:themeColor="text1"/>
        </w:rPr>
        <w:t xml:space="preserve">des collectivités </w:t>
      </w:r>
    </w:p>
    <w:p w14:paraId="68547211" w14:textId="77777777" w:rsidR="00E1379B" w:rsidRDefault="00E1379B" w:rsidP="00E1379B">
      <w:pPr>
        <w:spacing w:line="240" w:lineRule="auto"/>
        <w:rPr>
          <w:rFonts w:cs="Calibri"/>
        </w:rPr>
      </w:pPr>
    </w:p>
    <w:p w14:paraId="0AA8E7B2" w14:textId="77777777" w:rsidR="00E1379B" w:rsidRPr="00322892" w:rsidRDefault="00E1379B" w:rsidP="00E1379B">
      <w:pPr>
        <w:spacing w:line="240" w:lineRule="auto"/>
        <w:jc w:val="center"/>
        <w:rPr>
          <w:rFonts w:cs="Calibri"/>
          <w:bCs/>
          <w:i/>
          <w:color w:val="FF0000"/>
        </w:rPr>
      </w:pPr>
      <w:r w:rsidRPr="00322892">
        <w:rPr>
          <w:rFonts w:cs="Calibri"/>
          <w:i/>
          <w:color w:val="FF0000"/>
        </w:rPr>
        <w:t>Première et dernière pages à compléter</w:t>
      </w:r>
      <w:r w:rsidRPr="00322892">
        <w:rPr>
          <w:rFonts w:cs="Calibri"/>
          <w:bCs/>
          <w:i/>
          <w:color w:val="FF0000"/>
        </w:rPr>
        <w:t>.</w:t>
      </w:r>
    </w:p>
    <w:p w14:paraId="0CCD5243" w14:textId="77777777" w:rsidR="00E1379B" w:rsidRPr="00322892" w:rsidRDefault="00E1379B" w:rsidP="00E1379B">
      <w:pPr>
        <w:spacing w:line="240" w:lineRule="auto"/>
        <w:jc w:val="center"/>
        <w:rPr>
          <w:rFonts w:cs="Calibri"/>
          <w:bCs/>
          <w:i/>
        </w:rPr>
      </w:pPr>
      <w:r w:rsidRPr="00322892">
        <w:rPr>
          <w:rFonts w:cs="Calibri"/>
          <w:bCs/>
          <w:i/>
          <w:color w:val="FF0000"/>
        </w:rPr>
        <w:t>Les champs précédés d’un astérisque (</w:t>
      </w:r>
      <w:r w:rsidRPr="00322892">
        <w:rPr>
          <w:rFonts w:cs="Calibri"/>
          <w:b/>
          <w:bCs/>
          <w:i/>
          <w:color w:val="FF0000"/>
        </w:rPr>
        <w:t>*</w:t>
      </w:r>
      <w:r w:rsidRPr="00322892">
        <w:rPr>
          <w:rFonts w:cs="Calibri"/>
          <w:bCs/>
          <w:i/>
          <w:color w:val="FF0000"/>
        </w:rPr>
        <w:t>) sont obligatoires.</w:t>
      </w:r>
    </w:p>
    <w:p w14:paraId="3BD98977" w14:textId="77777777" w:rsidR="00E1379B" w:rsidRPr="00322892" w:rsidRDefault="00E1379B" w:rsidP="00E1379B">
      <w:pPr>
        <w:spacing w:line="240" w:lineRule="auto"/>
        <w:jc w:val="center"/>
        <w:rPr>
          <w:rFonts w:cs="Calibri"/>
        </w:rPr>
      </w:pPr>
    </w:p>
    <w:p w14:paraId="237B6BC1" w14:textId="77777777" w:rsidR="00E1379B" w:rsidRPr="00322892" w:rsidRDefault="00E1379B" w:rsidP="00E1379B">
      <w:pPr>
        <w:spacing w:line="240" w:lineRule="auto"/>
        <w:jc w:val="both"/>
        <w:rPr>
          <w:rFonts w:cs="Calibri"/>
        </w:rPr>
      </w:pPr>
      <w:r w:rsidRPr="00322892">
        <w:rPr>
          <w:rFonts w:cs="Calibri"/>
        </w:rPr>
        <w:t>Entre :</w:t>
      </w:r>
    </w:p>
    <w:p w14:paraId="50E19691" w14:textId="77777777" w:rsidR="00E1379B" w:rsidRPr="00322892" w:rsidRDefault="00E1379B" w:rsidP="00E1379B">
      <w:pPr>
        <w:spacing w:line="240" w:lineRule="auto"/>
        <w:jc w:val="both"/>
        <w:rPr>
          <w:rFonts w:cs="Calibri"/>
        </w:rPr>
      </w:pPr>
    </w:p>
    <w:p w14:paraId="795A0F24" w14:textId="77777777" w:rsidR="00E1379B" w:rsidRPr="008452A2" w:rsidRDefault="00E1379B" w:rsidP="00E1379B">
      <w:pPr>
        <w:spacing w:line="240" w:lineRule="auto"/>
        <w:jc w:val="both"/>
        <w:rPr>
          <w:rFonts w:cs="Calibri"/>
          <w:b/>
        </w:rPr>
      </w:pPr>
      <w:r w:rsidRPr="008452A2">
        <w:rPr>
          <w:rFonts w:cs="Calibri"/>
          <w:b/>
        </w:rPr>
        <w:t>D’une part,</w:t>
      </w:r>
    </w:p>
    <w:p w14:paraId="0F03C973" w14:textId="77777777" w:rsidR="00E1379B" w:rsidRPr="008452A2" w:rsidRDefault="00E1379B" w:rsidP="00E1379B">
      <w:pPr>
        <w:spacing w:line="240" w:lineRule="auto"/>
        <w:jc w:val="both"/>
        <w:rPr>
          <w:rFonts w:cs="Calibri"/>
        </w:rPr>
      </w:pPr>
    </w:p>
    <w:tbl>
      <w:tblPr>
        <w:tblStyle w:val="Grilledutableau"/>
        <w:tblW w:w="10485" w:type="dxa"/>
        <w:tblLook w:val="04A0" w:firstRow="1" w:lastRow="0" w:firstColumn="1" w:lastColumn="0" w:noHBand="0" w:noVBand="1"/>
      </w:tblPr>
      <w:tblGrid>
        <w:gridCol w:w="3539"/>
        <w:gridCol w:w="6946"/>
      </w:tblGrid>
      <w:tr w:rsidR="00E1379B" w:rsidRPr="00322892" w14:paraId="26D116C0" w14:textId="77777777" w:rsidTr="002E7283">
        <w:tc>
          <w:tcPr>
            <w:tcW w:w="3539" w:type="dxa"/>
            <w:shd w:val="clear" w:color="auto" w:fill="DCE1E6" w:themeFill="accent1"/>
            <w:vAlign w:val="center"/>
          </w:tcPr>
          <w:p w14:paraId="1F53ED83" w14:textId="77777777" w:rsidR="00E1379B" w:rsidRPr="008452A2" w:rsidRDefault="00E1379B" w:rsidP="002E7283">
            <w:pPr>
              <w:rPr>
                <w:rFonts w:cs="Calibri"/>
              </w:rPr>
            </w:pPr>
            <w:r w:rsidRPr="008452A2">
              <w:rPr>
                <w:rFonts w:cs="Calibri"/>
              </w:rPr>
              <w:t>Raison sociale*</w:t>
            </w:r>
          </w:p>
        </w:tc>
        <w:tc>
          <w:tcPr>
            <w:tcW w:w="6946" w:type="dxa"/>
            <w:vAlign w:val="center"/>
          </w:tcPr>
          <w:p w14:paraId="71CB7EEC" w14:textId="77777777" w:rsidR="00E1379B" w:rsidRPr="00322892" w:rsidRDefault="00E1379B" w:rsidP="002E7283">
            <w:pPr>
              <w:rPr>
                <w:rFonts w:cs="Calibri"/>
                <w:b/>
              </w:rPr>
            </w:pPr>
            <w:r w:rsidRPr="008452A2">
              <w:rPr>
                <w:rFonts w:cs="Calibri"/>
                <w:b/>
              </w:rPr>
              <w:t>Commune de …</w:t>
            </w:r>
          </w:p>
        </w:tc>
      </w:tr>
      <w:tr w:rsidR="00E1379B" w:rsidRPr="00322892" w14:paraId="614074E5" w14:textId="77777777" w:rsidTr="002E7283">
        <w:tc>
          <w:tcPr>
            <w:tcW w:w="3539" w:type="dxa"/>
            <w:shd w:val="clear" w:color="auto" w:fill="DCE1E6" w:themeFill="accent1"/>
            <w:vAlign w:val="center"/>
          </w:tcPr>
          <w:p w14:paraId="3E6296B2" w14:textId="77777777" w:rsidR="00E1379B" w:rsidRPr="008452A2" w:rsidRDefault="00E1379B" w:rsidP="002E7283">
            <w:pPr>
              <w:rPr>
                <w:rFonts w:cs="Calibri"/>
              </w:rPr>
            </w:pPr>
            <w:r w:rsidRPr="008452A2">
              <w:rPr>
                <w:rFonts w:cs="Calibri"/>
              </w:rPr>
              <w:t>Située au*</w:t>
            </w:r>
          </w:p>
        </w:tc>
        <w:tc>
          <w:tcPr>
            <w:tcW w:w="6946" w:type="dxa"/>
            <w:vAlign w:val="center"/>
          </w:tcPr>
          <w:p w14:paraId="673C076C" w14:textId="77777777" w:rsidR="00E1379B" w:rsidRPr="00322892" w:rsidRDefault="00E1379B" w:rsidP="002E7283">
            <w:pPr>
              <w:rPr>
                <w:rFonts w:cs="Calibri"/>
              </w:rPr>
            </w:pPr>
          </w:p>
          <w:p w14:paraId="04F5B57F" w14:textId="77777777" w:rsidR="00E1379B" w:rsidRPr="00322892" w:rsidRDefault="00E1379B" w:rsidP="002E7283">
            <w:pPr>
              <w:rPr>
                <w:rFonts w:cs="Calibri"/>
              </w:rPr>
            </w:pPr>
          </w:p>
        </w:tc>
      </w:tr>
      <w:tr w:rsidR="00E1379B" w:rsidRPr="00322892" w14:paraId="5B7D0DC8" w14:textId="77777777" w:rsidTr="002E7283">
        <w:tc>
          <w:tcPr>
            <w:tcW w:w="3539" w:type="dxa"/>
            <w:shd w:val="clear" w:color="auto" w:fill="DCE1E6" w:themeFill="accent1"/>
            <w:vAlign w:val="center"/>
          </w:tcPr>
          <w:p w14:paraId="00D15208" w14:textId="77777777" w:rsidR="00E1379B" w:rsidRPr="008452A2" w:rsidRDefault="00E1379B" w:rsidP="002E7283">
            <w:pPr>
              <w:rPr>
                <w:rFonts w:cs="Calibri"/>
              </w:rPr>
            </w:pPr>
            <w:r w:rsidRPr="008452A2">
              <w:rPr>
                <w:rFonts w:cs="Calibri"/>
              </w:rPr>
              <w:t>SIREN *</w:t>
            </w:r>
          </w:p>
        </w:tc>
        <w:tc>
          <w:tcPr>
            <w:tcW w:w="6946" w:type="dxa"/>
            <w:vAlign w:val="center"/>
          </w:tcPr>
          <w:p w14:paraId="7944B267" w14:textId="77777777" w:rsidR="00E1379B" w:rsidRPr="00322892" w:rsidRDefault="00E1379B" w:rsidP="002E7283">
            <w:pPr>
              <w:rPr>
                <w:rFonts w:cs="Calibri"/>
              </w:rPr>
            </w:pPr>
          </w:p>
        </w:tc>
      </w:tr>
      <w:tr w:rsidR="00E1379B" w:rsidRPr="00322892" w14:paraId="293890B9" w14:textId="77777777" w:rsidTr="002E7283">
        <w:tc>
          <w:tcPr>
            <w:tcW w:w="3539" w:type="dxa"/>
            <w:shd w:val="clear" w:color="auto" w:fill="DCE1E6" w:themeFill="accent1"/>
            <w:vAlign w:val="center"/>
          </w:tcPr>
          <w:p w14:paraId="67869A7B" w14:textId="77777777" w:rsidR="00E1379B" w:rsidRPr="008452A2" w:rsidRDefault="00E1379B" w:rsidP="002E7283">
            <w:pPr>
              <w:rPr>
                <w:rFonts w:cs="Calibri"/>
              </w:rPr>
            </w:pPr>
            <w:r w:rsidRPr="008452A2">
              <w:rPr>
                <w:rFonts w:cs="Calibri"/>
              </w:rPr>
              <w:t>Représentée par Monsieur/Madame*</w:t>
            </w:r>
          </w:p>
        </w:tc>
        <w:tc>
          <w:tcPr>
            <w:tcW w:w="6946" w:type="dxa"/>
            <w:vAlign w:val="center"/>
          </w:tcPr>
          <w:p w14:paraId="31E13EF2" w14:textId="77777777" w:rsidR="00E1379B" w:rsidRPr="00322892" w:rsidRDefault="00E1379B" w:rsidP="002E7283">
            <w:pPr>
              <w:rPr>
                <w:rFonts w:cs="Calibri"/>
              </w:rPr>
            </w:pPr>
            <w:r>
              <w:rPr>
                <w:rFonts w:cs="Calibri"/>
                <w:b/>
              </w:rPr>
              <w:t>………………………….</w:t>
            </w:r>
            <w:r w:rsidRPr="00322892">
              <w:rPr>
                <w:rFonts w:cs="Calibri"/>
                <w:b/>
              </w:rPr>
              <w:t>….,</w:t>
            </w:r>
            <w:r w:rsidRPr="00322892">
              <w:rPr>
                <w:rFonts w:cs="Calibri"/>
              </w:rPr>
              <w:t xml:space="preserve"> Maire</w:t>
            </w:r>
          </w:p>
        </w:tc>
      </w:tr>
      <w:tr w:rsidR="00E1379B" w:rsidRPr="00322892" w14:paraId="2292A2F2" w14:textId="77777777" w:rsidTr="002E7283">
        <w:tc>
          <w:tcPr>
            <w:tcW w:w="3539" w:type="dxa"/>
            <w:vMerge w:val="restart"/>
            <w:shd w:val="clear" w:color="auto" w:fill="DCE1E6" w:themeFill="accent1"/>
            <w:vAlign w:val="center"/>
          </w:tcPr>
          <w:p w14:paraId="7A14D5A1" w14:textId="77777777" w:rsidR="00E1379B" w:rsidRPr="008452A2" w:rsidRDefault="00E1379B" w:rsidP="002E7283">
            <w:pPr>
              <w:rPr>
                <w:rFonts w:cs="Calibri"/>
              </w:rPr>
            </w:pPr>
            <w:r w:rsidRPr="008452A2">
              <w:rPr>
                <w:rFonts w:cs="Calibri"/>
              </w:rPr>
              <w:t>Autorisé(e) par délibération*</w:t>
            </w:r>
          </w:p>
        </w:tc>
        <w:tc>
          <w:tcPr>
            <w:tcW w:w="6946" w:type="dxa"/>
            <w:vAlign w:val="center"/>
          </w:tcPr>
          <w:p w14:paraId="0C548C2F" w14:textId="77777777" w:rsidR="00E1379B" w:rsidRPr="00322892" w:rsidRDefault="00E1379B" w:rsidP="002E7283">
            <w:pPr>
              <w:rPr>
                <w:rFonts w:cs="Calibri"/>
              </w:rPr>
            </w:pPr>
            <w:r w:rsidRPr="00322892">
              <w:rPr>
                <w:rFonts w:cs="Calibri"/>
              </w:rPr>
              <w:t>n°</w:t>
            </w:r>
          </w:p>
        </w:tc>
      </w:tr>
      <w:tr w:rsidR="00E1379B" w:rsidRPr="00322892" w14:paraId="7B627F23" w14:textId="77777777" w:rsidTr="002E7283">
        <w:tc>
          <w:tcPr>
            <w:tcW w:w="3539" w:type="dxa"/>
            <w:vMerge/>
            <w:shd w:val="clear" w:color="auto" w:fill="DCE1E6" w:themeFill="accent1"/>
            <w:vAlign w:val="center"/>
          </w:tcPr>
          <w:p w14:paraId="6E81D668" w14:textId="77777777" w:rsidR="00E1379B" w:rsidRPr="00322892" w:rsidRDefault="00E1379B" w:rsidP="002E7283">
            <w:pPr>
              <w:rPr>
                <w:rFonts w:cs="Calibri"/>
              </w:rPr>
            </w:pPr>
          </w:p>
        </w:tc>
        <w:tc>
          <w:tcPr>
            <w:tcW w:w="6946" w:type="dxa"/>
            <w:vAlign w:val="center"/>
          </w:tcPr>
          <w:p w14:paraId="060B5257" w14:textId="77777777" w:rsidR="00E1379B" w:rsidRPr="00322892" w:rsidRDefault="00E1379B" w:rsidP="002E7283">
            <w:pPr>
              <w:rPr>
                <w:rFonts w:cs="Calibri"/>
              </w:rPr>
            </w:pPr>
            <w:r w:rsidRPr="00322892">
              <w:rPr>
                <w:rFonts w:cs="Calibri"/>
              </w:rPr>
              <w:t>en date du</w:t>
            </w:r>
          </w:p>
        </w:tc>
      </w:tr>
    </w:tbl>
    <w:p w14:paraId="0CB45003" w14:textId="77777777" w:rsidR="00E1379B" w:rsidRPr="00322892" w:rsidRDefault="00E1379B" w:rsidP="00E1379B">
      <w:pPr>
        <w:spacing w:line="240" w:lineRule="auto"/>
        <w:jc w:val="both"/>
        <w:rPr>
          <w:rFonts w:cs="Calibri"/>
        </w:rPr>
      </w:pPr>
    </w:p>
    <w:p w14:paraId="7C6E44F3" w14:textId="77777777" w:rsidR="00E1379B" w:rsidRPr="00322892" w:rsidRDefault="00E1379B" w:rsidP="00E1379B">
      <w:pPr>
        <w:spacing w:line="240" w:lineRule="auto"/>
        <w:jc w:val="right"/>
        <w:rPr>
          <w:rFonts w:cs="Calibri"/>
        </w:rPr>
      </w:pPr>
      <w:r w:rsidRPr="00322892">
        <w:rPr>
          <w:rFonts w:cs="Calibri"/>
        </w:rPr>
        <w:t>Ci-après désigné le « Bénéficiaire »</w:t>
      </w:r>
    </w:p>
    <w:p w14:paraId="2D581185" w14:textId="77777777" w:rsidR="00E1379B" w:rsidRPr="00322892" w:rsidRDefault="00E1379B" w:rsidP="00E1379B">
      <w:pPr>
        <w:spacing w:line="240" w:lineRule="auto"/>
        <w:jc w:val="both"/>
        <w:rPr>
          <w:rFonts w:cs="Calibri"/>
        </w:rPr>
      </w:pPr>
    </w:p>
    <w:p w14:paraId="26A4DCE1" w14:textId="77777777" w:rsidR="00E1379B" w:rsidRPr="008452A2" w:rsidRDefault="00E1379B" w:rsidP="00E1379B">
      <w:pPr>
        <w:spacing w:line="240" w:lineRule="auto"/>
        <w:jc w:val="both"/>
        <w:rPr>
          <w:rFonts w:cs="Calibri"/>
          <w:b/>
          <w:iCs/>
        </w:rPr>
      </w:pPr>
      <w:r w:rsidRPr="008452A2">
        <w:rPr>
          <w:rFonts w:cs="Calibri"/>
          <w:b/>
          <w:iCs/>
        </w:rPr>
        <w:t>Et d’autre part,</w:t>
      </w:r>
    </w:p>
    <w:p w14:paraId="1DBA7B1B" w14:textId="77777777" w:rsidR="00E1379B" w:rsidRPr="00322892" w:rsidRDefault="00E1379B" w:rsidP="00E1379B">
      <w:pPr>
        <w:spacing w:line="240" w:lineRule="auto"/>
        <w:jc w:val="both"/>
        <w:rPr>
          <w:rFonts w:cs="Calibri"/>
          <w:b/>
          <w:iCs/>
        </w:rPr>
      </w:pPr>
    </w:p>
    <w:tbl>
      <w:tblPr>
        <w:tblStyle w:val="Grilledutableau"/>
        <w:tblW w:w="10485" w:type="dxa"/>
        <w:tblLook w:val="04A0" w:firstRow="1" w:lastRow="0" w:firstColumn="1" w:lastColumn="0" w:noHBand="0" w:noVBand="1"/>
      </w:tblPr>
      <w:tblGrid>
        <w:gridCol w:w="3539"/>
        <w:gridCol w:w="6946"/>
      </w:tblGrid>
      <w:tr w:rsidR="00E1379B" w:rsidRPr="00322892" w14:paraId="2112F8CD" w14:textId="77777777" w:rsidTr="002E7283">
        <w:tc>
          <w:tcPr>
            <w:tcW w:w="3539" w:type="dxa"/>
            <w:shd w:val="clear" w:color="auto" w:fill="DCE1E6" w:themeFill="accent1"/>
            <w:vAlign w:val="center"/>
          </w:tcPr>
          <w:p w14:paraId="16118CB5" w14:textId="77777777" w:rsidR="00E1379B" w:rsidRPr="008452A2" w:rsidRDefault="00E1379B" w:rsidP="002E7283">
            <w:pPr>
              <w:rPr>
                <w:rFonts w:cs="Calibri"/>
              </w:rPr>
            </w:pPr>
            <w:r w:rsidRPr="008452A2">
              <w:rPr>
                <w:rFonts w:cs="Calibri"/>
              </w:rPr>
              <w:t>Raison sociale*</w:t>
            </w:r>
          </w:p>
        </w:tc>
        <w:tc>
          <w:tcPr>
            <w:tcW w:w="6946" w:type="dxa"/>
            <w:vAlign w:val="center"/>
          </w:tcPr>
          <w:p w14:paraId="3A4FC3B0" w14:textId="77777777" w:rsidR="00E1379B" w:rsidRPr="008452A2" w:rsidRDefault="00E1379B" w:rsidP="002E7283">
            <w:pPr>
              <w:rPr>
                <w:rFonts w:cs="Calibri"/>
                <w:b/>
              </w:rPr>
            </w:pPr>
            <w:r w:rsidRPr="008452A2">
              <w:rPr>
                <w:rFonts w:cs="Calibri"/>
                <w:b/>
                <w:iCs/>
              </w:rPr>
              <w:t>Territoire d’Energie 90</w:t>
            </w:r>
          </w:p>
        </w:tc>
      </w:tr>
      <w:tr w:rsidR="00E1379B" w:rsidRPr="00322892" w14:paraId="27FABC08" w14:textId="77777777" w:rsidTr="002E7283">
        <w:tc>
          <w:tcPr>
            <w:tcW w:w="3539" w:type="dxa"/>
            <w:shd w:val="clear" w:color="auto" w:fill="DCE1E6" w:themeFill="accent1"/>
            <w:vAlign w:val="center"/>
          </w:tcPr>
          <w:p w14:paraId="6FDF9D59" w14:textId="77777777" w:rsidR="00E1379B" w:rsidRPr="008452A2" w:rsidRDefault="00E1379B" w:rsidP="002E7283">
            <w:pPr>
              <w:rPr>
                <w:rFonts w:cs="Calibri"/>
              </w:rPr>
            </w:pPr>
            <w:r w:rsidRPr="008452A2">
              <w:rPr>
                <w:rFonts w:cs="Calibri"/>
              </w:rPr>
              <w:t>Située au*</w:t>
            </w:r>
          </w:p>
        </w:tc>
        <w:tc>
          <w:tcPr>
            <w:tcW w:w="6946" w:type="dxa"/>
            <w:vAlign w:val="center"/>
          </w:tcPr>
          <w:p w14:paraId="70A4471B" w14:textId="77777777" w:rsidR="00E1379B" w:rsidRPr="008452A2" w:rsidRDefault="00E1379B" w:rsidP="002E7283">
            <w:pPr>
              <w:rPr>
                <w:rFonts w:cs="Calibri"/>
                <w:iCs/>
              </w:rPr>
            </w:pPr>
            <w:r w:rsidRPr="008452A2">
              <w:rPr>
                <w:rFonts w:cs="Calibri"/>
                <w:iCs/>
              </w:rPr>
              <w:t xml:space="preserve">1 avenue de la Gare TGV – La Jonxion </w:t>
            </w:r>
          </w:p>
          <w:p w14:paraId="6948C6AD" w14:textId="77777777" w:rsidR="00E1379B" w:rsidRPr="008452A2" w:rsidRDefault="00E1379B" w:rsidP="002E7283">
            <w:pPr>
              <w:rPr>
                <w:rFonts w:cs="Calibri"/>
              </w:rPr>
            </w:pPr>
            <w:r w:rsidRPr="008452A2">
              <w:rPr>
                <w:rFonts w:cs="Calibri"/>
                <w:iCs/>
              </w:rPr>
              <w:t>90400 MEROUX-MOVAL</w:t>
            </w:r>
          </w:p>
        </w:tc>
      </w:tr>
      <w:tr w:rsidR="00E1379B" w:rsidRPr="00322892" w14:paraId="6B82F6E8" w14:textId="77777777" w:rsidTr="002E7283">
        <w:tc>
          <w:tcPr>
            <w:tcW w:w="3539" w:type="dxa"/>
            <w:shd w:val="clear" w:color="auto" w:fill="DCE1E6" w:themeFill="accent1"/>
            <w:vAlign w:val="center"/>
          </w:tcPr>
          <w:p w14:paraId="590C48EF" w14:textId="77777777" w:rsidR="00E1379B" w:rsidRPr="008452A2" w:rsidRDefault="00E1379B" w:rsidP="002E7283">
            <w:pPr>
              <w:rPr>
                <w:rFonts w:cs="Calibri"/>
              </w:rPr>
            </w:pPr>
            <w:r w:rsidRPr="008452A2">
              <w:rPr>
                <w:rFonts w:cs="Calibri"/>
              </w:rPr>
              <w:t>SIREN *</w:t>
            </w:r>
          </w:p>
        </w:tc>
        <w:tc>
          <w:tcPr>
            <w:tcW w:w="6946" w:type="dxa"/>
            <w:vAlign w:val="center"/>
          </w:tcPr>
          <w:p w14:paraId="4756E459" w14:textId="77777777" w:rsidR="00E1379B" w:rsidRPr="008452A2" w:rsidRDefault="00E1379B" w:rsidP="002E7283">
            <w:pPr>
              <w:rPr>
                <w:rFonts w:cs="Calibri"/>
              </w:rPr>
            </w:pPr>
            <w:r w:rsidRPr="008452A2">
              <w:rPr>
                <w:rFonts w:cs="Calibri"/>
              </w:rPr>
              <w:t>259 000 966</w:t>
            </w:r>
          </w:p>
        </w:tc>
      </w:tr>
      <w:tr w:rsidR="00E1379B" w:rsidRPr="00322892" w14:paraId="03821C72" w14:textId="77777777" w:rsidTr="002E7283">
        <w:tc>
          <w:tcPr>
            <w:tcW w:w="3539" w:type="dxa"/>
            <w:shd w:val="clear" w:color="auto" w:fill="DCE1E6" w:themeFill="accent1"/>
            <w:vAlign w:val="center"/>
          </w:tcPr>
          <w:p w14:paraId="1A47148D" w14:textId="497AB870" w:rsidR="00E1379B" w:rsidRPr="008452A2" w:rsidRDefault="00E1379B" w:rsidP="00323E0F">
            <w:pPr>
              <w:rPr>
                <w:rFonts w:cs="Calibri"/>
              </w:rPr>
            </w:pPr>
            <w:r w:rsidRPr="008452A2">
              <w:rPr>
                <w:rFonts w:cs="Calibri"/>
              </w:rPr>
              <w:t>Représentée par Monsieur</w:t>
            </w:r>
          </w:p>
        </w:tc>
        <w:tc>
          <w:tcPr>
            <w:tcW w:w="6946" w:type="dxa"/>
            <w:vAlign w:val="center"/>
          </w:tcPr>
          <w:p w14:paraId="33EC18D9" w14:textId="66D6E42B" w:rsidR="00E1379B" w:rsidRPr="008452A2" w:rsidRDefault="00323E0F" w:rsidP="002E7283">
            <w:pPr>
              <w:rPr>
                <w:rFonts w:cs="Calibri"/>
              </w:rPr>
            </w:pPr>
            <w:r>
              <w:rPr>
                <w:rFonts w:cs="Calibri"/>
              </w:rPr>
              <w:t>Arnaud MIOTTE</w:t>
            </w:r>
            <w:r w:rsidR="00E1379B" w:rsidRPr="008452A2">
              <w:rPr>
                <w:rFonts w:cs="Calibri"/>
              </w:rPr>
              <w:t>, Président du Syndicat</w:t>
            </w:r>
          </w:p>
        </w:tc>
      </w:tr>
      <w:tr w:rsidR="00E1379B" w:rsidRPr="00322892" w14:paraId="47262C93" w14:textId="77777777" w:rsidTr="002E7283">
        <w:tc>
          <w:tcPr>
            <w:tcW w:w="3539" w:type="dxa"/>
            <w:vMerge w:val="restart"/>
            <w:shd w:val="clear" w:color="auto" w:fill="DCE1E6" w:themeFill="accent1"/>
            <w:vAlign w:val="center"/>
          </w:tcPr>
          <w:p w14:paraId="3189EC33" w14:textId="1ED433CA" w:rsidR="00E1379B" w:rsidRPr="008452A2" w:rsidRDefault="00E1379B" w:rsidP="002E7283">
            <w:pPr>
              <w:rPr>
                <w:rFonts w:cs="Calibri"/>
              </w:rPr>
            </w:pPr>
            <w:r w:rsidRPr="008452A2">
              <w:rPr>
                <w:rFonts w:cs="Calibri"/>
              </w:rPr>
              <w:t>Autorisé(e) par délibération</w:t>
            </w:r>
            <w:r w:rsidR="00E5350A">
              <w:rPr>
                <w:rFonts w:cs="Calibri"/>
              </w:rPr>
              <w:t>s</w:t>
            </w:r>
            <w:r w:rsidRPr="008452A2">
              <w:rPr>
                <w:rFonts w:cs="Calibri"/>
              </w:rPr>
              <w:t>*</w:t>
            </w:r>
          </w:p>
        </w:tc>
        <w:tc>
          <w:tcPr>
            <w:tcW w:w="6946" w:type="dxa"/>
            <w:vAlign w:val="center"/>
          </w:tcPr>
          <w:p w14:paraId="13372F81" w14:textId="58445E25" w:rsidR="00E1379B" w:rsidRPr="008452A2" w:rsidRDefault="00201E28" w:rsidP="002E7283">
            <w:pPr>
              <w:rPr>
                <w:rFonts w:cs="Calibri"/>
              </w:rPr>
            </w:pPr>
            <w:proofErr w:type="spellStart"/>
            <w:r>
              <w:rPr>
                <w:rFonts w:cs="Calibri"/>
              </w:rPr>
              <w:t>n°C</w:t>
            </w:r>
            <w:proofErr w:type="spellEnd"/>
            <w:r>
              <w:rPr>
                <w:rFonts w:cs="Calibri"/>
              </w:rPr>
              <w:t>/</w:t>
            </w:r>
            <w:bookmarkStart w:id="1" w:name="_GoBack"/>
            <w:bookmarkEnd w:id="1"/>
            <w:r w:rsidR="00323E0F">
              <w:rPr>
                <w:rFonts w:cs="Calibri"/>
              </w:rPr>
              <w:t xml:space="preserve">26-03 et C/26-08 </w:t>
            </w:r>
            <w:r w:rsidR="00E1379B" w:rsidRPr="008452A2">
              <w:rPr>
                <w:rFonts w:cs="Calibri"/>
              </w:rPr>
              <w:t>du comité syndical</w:t>
            </w:r>
          </w:p>
        </w:tc>
      </w:tr>
      <w:tr w:rsidR="00E1379B" w:rsidRPr="00322892" w14:paraId="128CCAF0" w14:textId="77777777" w:rsidTr="002E7283">
        <w:tc>
          <w:tcPr>
            <w:tcW w:w="3539" w:type="dxa"/>
            <w:vMerge/>
            <w:shd w:val="clear" w:color="auto" w:fill="DCE1E6" w:themeFill="accent1"/>
            <w:vAlign w:val="center"/>
          </w:tcPr>
          <w:p w14:paraId="1E88CC89" w14:textId="77777777" w:rsidR="00E1379B" w:rsidRPr="00322892" w:rsidRDefault="00E1379B" w:rsidP="002E7283">
            <w:pPr>
              <w:rPr>
                <w:rFonts w:cs="Calibri"/>
              </w:rPr>
            </w:pPr>
          </w:p>
        </w:tc>
        <w:tc>
          <w:tcPr>
            <w:tcW w:w="6946" w:type="dxa"/>
            <w:vAlign w:val="center"/>
          </w:tcPr>
          <w:p w14:paraId="011B620A" w14:textId="2B975D28" w:rsidR="00E1379B" w:rsidRPr="008452A2" w:rsidRDefault="00E5350A" w:rsidP="00E5350A">
            <w:pPr>
              <w:rPr>
                <w:rFonts w:cs="Calibri"/>
              </w:rPr>
            </w:pPr>
            <w:r>
              <w:rPr>
                <w:rFonts w:cs="Calibri"/>
              </w:rPr>
              <w:t>en date du 23 avril 2026</w:t>
            </w:r>
          </w:p>
        </w:tc>
      </w:tr>
    </w:tbl>
    <w:p w14:paraId="3E522099" w14:textId="77777777" w:rsidR="00E1379B" w:rsidRPr="00322892" w:rsidRDefault="00E1379B" w:rsidP="00E1379B">
      <w:pPr>
        <w:spacing w:line="240" w:lineRule="auto"/>
        <w:jc w:val="both"/>
        <w:rPr>
          <w:rFonts w:cs="Calibri"/>
        </w:rPr>
      </w:pPr>
    </w:p>
    <w:p w14:paraId="6FB95087" w14:textId="77777777" w:rsidR="00E1379B" w:rsidRPr="00322892" w:rsidRDefault="00E1379B" w:rsidP="00E1379B">
      <w:pPr>
        <w:spacing w:line="240" w:lineRule="auto"/>
        <w:jc w:val="right"/>
        <w:rPr>
          <w:rFonts w:cs="Calibri"/>
        </w:rPr>
      </w:pPr>
      <w:r w:rsidRPr="00322892">
        <w:rPr>
          <w:rFonts w:cs="Calibri"/>
        </w:rPr>
        <w:t>Ci-après dénommé « Territoire d’Energie 90 »</w:t>
      </w:r>
    </w:p>
    <w:p w14:paraId="33534361" w14:textId="77777777" w:rsidR="00E1379B" w:rsidRPr="00322892" w:rsidRDefault="00E1379B" w:rsidP="00E1379B">
      <w:pPr>
        <w:spacing w:line="240" w:lineRule="auto"/>
        <w:jc w:val="both"/>
        <w:rPr>
          <w:rFonts w:cs="Calibri"/>
        </w:rPr>
      </w:pPr>
    </w:p>
    <w:p w14:paraId="1C4CAF4A" w14:textId="77777777" w:rsidR="00E1379B" w:rsidRPr="00322892" w:rsidRDefault="00E1379B" w:rsidP="00E1379B">
      <w:pPr>
        <w:spacing w:line="240" w:lineRule="auto"/>
        <w:jc w:val="both"/>
        <w:rPr>
          <w:rFonts w:cs="Calibri"/>
          <w:b/>
          <w:bCs/>
          <w:u w:val="single"/>
        </w:rPr>
      </w:pPr>
    </w:p>
    <w:p w14:paraId="44ED758F"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1 : CONTEXTE</w:t>
      </w:r>
    </w:p>
    <w:p w14:paraId="64C3DA52" w14:textId="77777777" w:rsidR="00E1379B" w:rsidRPr="00322892" w:rsidRDefault="00E1379B" w:rsidP="00E1379B">
      <w:pPr>
        <w:pStyle w:val="Paragraphedeliste"/>
        <w:spacing w:line="240" w:lineRule="auto"/>
        <w:ind w:left="0"/>
        <w:jc w:val="both"/>
        <w:rPr>
          <w:rStyle w:val="lev"/>
          <w:rFonts w:cs="Calibri"/>
        </w:rPr>
      </w:pPr>
      <w:r w:rsidRPr="00322892">
        <w:rPr>
          <w:rFonts w:cs="Calibri"/>
        </w:rPr>
        <w:t>La loi n° 2005-781 du 13 juillet 2005 de programme fixant les orientations de la politique énergétique a posé les fondements du dispositif des Certificats d’Economies d’Energie (CEE). Ce dispositif repose sur une obligation de réalisation d’économies d’énergie imposée aux fournisseurs d’énergie dont les ventes annuelles sont supérieures à un seuil défini par décret en Conseil d’Etat.</w:t>
      </w:r>
      <w:r w:rsidRPr="00322892">
        <w:rPr>
          <w:rFonts w:cs="Calibri"/>
          <w:b/>
          <w:bCs/>
        </w:rPr>
        <w:t xml:space="preserve"> </w:t>
      </w:r>
      <w:r w:rsidRPr="00322892">
        <w:rPr>
          <w:rFonts w:cs="Calibri"/>
          <w:bCs/>
        </w:rPr>
        <w:t>Cette obligation est fixée par périodes pluriannuelles</w:t>
      </w:r>
      <w:r w:rsidRPr="00322892">
        <w:rPr>
          <w:rStyle w:val="lev"/>
          <w:rFonts w:cs="Calibri"/>
        </w:rPr>
        <w:t xml:space="preserve"> </w:t>
      </w:r>
      <w:r w:rsidRPr="00322892">
        <w:rPr>
          <w:rFonts w:cs="Calibri"/>
        </w:rPr>
        <w:t>(généralement trois à quatre ans).</w:t>
      </w:r>
    </w:p>
    <w:p w14:paraId="489B60CB" w14:textId="77777777" w:rsidR="00E1379B" w:rsidRPr="00322892" w:rsidRDefault="00E1379B" w:rsidP="00E1379B">
      <w:pPr>
        <w:pStyle w:val="Paragraphedeliste"/>
        <w:spacing w:line="240" w:lineRule="auto"/>
        <w:ind w:left="0"/>
        <w:jc w:val="both"/>
        <w:rPr>
          <w:rFonts w:cs="Calibri"/>
        </w:rPr>
      </w:pPr>
      <w:r w:rsidRPr="00322892">
        <w:rPr>
          <w:rFonts w:cs="Calibri"/>
        </w:rPr>
        <w:t>Les certificats sont comptabilisés en kilowattheures cumulés actualisés (</w:t>
      </w:r>
      <w:proofErr w:type="spellStart"/>
      <w:r w:rsidRPr="00322892">
        <w:rPr>
          <w:rFonts w:cs="Calibri"/>
        </w:rPr>
        <w:t>kWh</w:t>
      </w:r>
      <w:r w:rsidRPr="00322892">
        <w:rPr>
          <w:rFonts w:cs="Calibri"/>
          <w:vertAlign w:val="subscript"/>
        </w:rPr>
        <w:t>cumac</w:t>
      </w:r>
      <w:proofErr w:type="spellEnd"/>
      <w:r w:rsidRPr="00322892">
        <w:rPr>
          <w:rFonts w:cs="Calibri"/>
        </w:rPr>
        <w:t>), correspondant à la somme des économies d'énergie annuelles réalisées sur la durée de vie de l’équipement ou du service mis en œuvre. Une opération d’économie d’énergie peut intéresser les secteurs du bâtiment résidentiel, du bâtiment tertiaire, des réseaux d’énergie, du transport, de l’industrie ou de l’agriculture.</w:t>
      </w:r>
    </w:p>
    <w:p w14:paraId="0BDD1FE5"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Pour chaque type de produit ou de service mis en œuvre, les quantités de </w:t>
      </w:r>
      <w:proofErr w:type="spellStart"/>
      <w:r w:rsidRPr="00322892">
        <w:rPr>
          <w:rFonts w:cs="Calibri"/>
        </w:rPr>
        <w:t>kWh</w:t>
      </w:r>
      <w:r w:rsidRPr="00322892">
        <w:rPr>
          <w:rFonts w:cs="Calibri"/>
          <w:vertAlign w:val="subscript"/>
        </w:rPr>
        <w:t>cumac</w:t>
      </w:r>
      <w:proofErr w:type="spellEnd"/>
      <w:r w:rsidRPr="00322892">
        <w:rPr>
          <w:rFonts w:cs="Calibri"/>
        </w:rPr>
        <w:t xml:space="preserve"> générées par une opération sont calculées à partir des fiches de CEE classiques définies par arrêté du Ministère de l’Ecologie, du </w:t>
      </w:r>
      <w:r w:rsidRPr="00322892">
        <w:rPr>
          <w:rFonts w:cs="Calibri"/>
        </w:rPr>
        <w:lastRenderedPageBreak/>
        <w:t>Développement Durable et de l’Energie. La validité des CEE est reconnue par le Pôle National des Certificats d’Économies d’Énergie (PNCEE) sur examen des justificatifs de l’opération.</w:t>
      </w:r>
    </w:p>
    <w:p w14:paraId="3D1D46FE" w14:textId="77777777" w:rsidR="00E1379B" w:rsidRPr="00322892" w:rsidRDefault="00E1379B" w:rsidP="00E1379B">
      <w:pPr>
        <w:pStyle w:val="Paragraphedeliste"/>
        <w:spacing w:line="240" w:lineRule="auto"/>
        <w:ind w:left="0"/>
        <w:jc w:val="both"/>
        <w:rPr>
          <w:rFonts w:cs="Calibri"/>
        </w:rPr>
      </w:pPr>
    </w:p>
    <w:p w14:paraId="27395DF5" w14:textId="77777777" w:rsidR="00E1379B" w:rsidRPr="00322892" w:rsidRDefault="00E1379B" w:rsidP="00E1379B">
      <w:pPr>
        <w:pStyle w:val="Paragraphedeliste"/>
        <w:spacing w:line="240" w:lineRule="auto"/>
        <w:ind w:left="0"/>
        <w:jc w:val="both"/>
        <w:rPr>
          <w:rFonts w:cs="Calibri"/>
        </w:rPr>
      </w:pPr>
      <w:r w:rsidRPr="00322892">
        <w:rPr>
          <w:rFonts w:cs="Calibri"/>
        </w:rPr>
        <w:t>Désignés par l’article L 221-1 du Code de l’Energie, les vendeurs d’énergie soumis à obligations d’économies d’énergie sont dénommés « Obligés ».</w:t>
      </w:r>
    </w:p>
    <w:p w14:paraId="5ED6581E" w14:textId="77777777" w:rsidR="00E1379B" w:rsidRPr="00322892" w:rsidRDefault="00E1379B" w:rsidP="00E1379B">
      <w:pPr>
        <w:pStyle w:val="Paragraphedeliste"/>
        <w:spacing w:line="240" w:lineRule="auto"/>
        <w:ind w:left="0"/>
        <w:jc w:val="both"/>
        <w:rPr>
          <w:rFonts w:cs="Calibri"/>
        </w:rPr>
      </w:pPr>
    </w:p>
    <w:p w14:paraId="5FFF681D" w14:textId="77777777" w:rsidR="00E1379B" w:rsidRPr="00322892" w:rsidRDefault="00E1379B" w:rsidP="00E1379B">
      <w:pPr>
        <w:pStyle w:val="Paragraphedeliste"/>
        <w:spacing w:line="240" w:lineRule="auto"/>
        <w:ind w:left="0"/>
        <w:jc w:val="both"/>
        <w:rPr>
          <w:rFonts w:cs="Calibri"/>
        </w:rPr>
      </w:pPr>
      <w:r w:rsidRPr="00322892">
        <w:rPr>
          <w:rFonts w:cs="Calibri"/>
        </w:rPr>
        <w:t xml:space="preserve">Désignées par l’article L 221-7 du Code de l’Energie, les collectivités publiques peuvent obtenir des CEE à partir d’opérations d’économies d’énergie réalisées sur leur propre patrimoine ou dans le cadre de leurs compétences. N’étant pas soumises à obligations d’économies d’énergie, elles ont néanmoins la possibilité d’en détenir, et sont dénommées à ce titre « Eligibles ». Le Bénéficiaire et Territoire d’Energie 90 sont « Eligibles ». </w:t>
      </w:r>
    </w:p>
    <w:p w14:paraId="644A0BFB" w14:textId="77777777" w:rsidR="00E1379B" w:rsidRPr="00322892" w:rsidRDefault="00E1379B" w:rsidP="00E1379B">
      <w:pPr>
        <w:pStyle w:val="Paragraphedeliste"/>
        <w:spacing w:line="240" w:lineRule="auto"/>
        <w:ind w:left="0"/>
        <w:jc w:val="both"/>
        <w:rPr>
          <w:rFonts w:cs="Calibri"/>
        </w:rPr>
      </w:pPr>
    </w:p>
    <w:p w14:paraId="07BA8829" w14:textId="77777777" w:rsidR="00E1379B" w:rsidRPr="00322892" w:rsidRDefault="00E1379B" w:rsidP="00E1379B">
      <w:pPr>
        <w:pStyle w:val="Paragraphedeliste"/>
        <w:spacing w:line="240" w:lineRule="auto"/>
        <w:ind w:left="0"/>
        <w:jc w:val="both"/>
        <w:rPr>
          <w:rFonts w:cs="Calibri"/>
        </w:rPr>
      </w:pPr>
      <w:r w:rsidRPr="00322892">
        <w:rPr>
          <w:rFonts w:cs="Calibri"/>
        </w:rPr>
        <w:t>La constitution des dossiers et le dépôt des certificats auprès du PNCEE peuvent être effectués de façon regroupée entre éligibles.</w:t>
      </w:r>
    </w:p>
    <w:p w14:paraId="1A06368F" w14:textId="77777777" w:rsidR="00E1379B" w:rsidRPr="00322892" w:rsidRDefault="00E1379B" w:rsidP="00E1379B">
      <w:pPr>
        <w:pStyle w:val="Paragraphedeliste"/>
        <w:spacing w:line="240" w:lineRule="auto"/>
        <w:ind w:left="0"/>
        <w:jc w:val="both"/>
        <w:rPr>
          <w:rFonts w:cs="Calibri"/>
        </w:rPr>
      </w:pPr>
      <w:r w:rsidRPr="00322892">
        <w:rPr>
          <w:rFonts w:cs="Calibri"/>
        </w:rPr>
        <w:t>Résolument engagé en faveur de la collecte et de la valorisation financière des Certificats d’Economie d’Energie issus d’actions réalisées par les collectivités du Territoire de Belfort, Territoire d’Energie 90 recueille depuis 2009 leurs dossiers de travaux en vue d’obtenir des CEE. En 2009, le Bureau Syndical a adopté une démarche consistant à promouvoir et à organiser cette valorisation.</w:t>
      </w:r>
    </w:p>
    <w:p w14:paraId="7B67BF1F" w14:textId="4FEE0A49" w:rsidR="00E1379B" w:rsidRPr="00322892" w:rsidRDefault="00E1379B" w:rsidP="00E1379B">
      <w:pPr>
        <w:pStyle w:val="Paragraphedeliste"/>
        <w:spacing w:line="240" w:lineRule="auto"/>
        <w:ind w:left="0"/>
        <w:jc w:val="both"/>
        <w:rPr>
          <w:rFonts w:cs="Calibri"/>
        </w:rPr>
      </w:pPr>
      <w:r w:rsidRPr="00322892">
        <w:rPr>
          <w:rFonts w:cs="Calibri"/>
        </w:rPr>
        <w:t>Le 1</w:t>
      </w:r>
      <w:r w:rsidRPr="00322892">
        <w:rPr>
          <w:rFonts w:cs="Calibri"/>
          <w:vertAlign w:val="superscript"/>
        </w:rPr>
        <w:t>er</w:t>
      </w:r>
      <w:r w:rsidRPr="00322892">
        <w:rPr>
          <w:rFonts w:cs="Calibri"/>
        </w:rPr>
        <w:t xml:space="preserve"> janvier 202</w:t>
      </w:r>
      <w:r w:rsidR="00D10839">
        <w:rPr>
          <w:rFonts w:cs="Calibri"/>
        </w:rPr>
        <w:t>6</w:t>
      </w:r>
      <w:r w:rsidRPr="00322892">
        <w:rPr>
          <w:rFonts w:cs="Calibri"/>
        </w:rPr>
        <w:t xml:space="preserve"> marque l’ouverture de la </w:t>
      </w:r>
      <w:r w:rsidR="00D10839">
        <w:rPr>
          <w:rFonts w:cs="Calibri"/>
        </w:rPr>
        <w:t>6</w:t>
      </w:r>
      <w:r w:rsidRPr="00322892">
        <w:rPr>
          <w:rFonts w:cs="Calibri"/>
        </w:rPr>
        <w:t>ème période pluriannuelle d’obligations de CEE depuis le lancement du dispositif. Cette nouvelle période amène Territoire d’Energie 90 à faire évoluer sa relation contractuelle avec les collectivités souhaitant lui confier la gestion de leurs certificats d’économies d’énergie.</w:t>
      </w:r>
    </w:p>
    <w:p w14:paraId="561C0AC9" w14:textId="77777777" w:rsidR="00E1379B" w:rsidRPr="00322892" w:rsidRDefault="00E1379B" w:rsidP="00E1379B">
      <w:pPr>
        <w:spacing w:line="240" w:lineRule="auto"/>
        <w:jc w:val="both"/>
        <w:rPr>
          <w:rFonts w:cs="Calibri"/>
          <w:b/>
          <w:bCs/>
          <w:u w:val="single"/>
        </w:rPr>
      </w:pPr>
    </w:p>
    <w:p w14:paraId="0CD6AB0C" w14:textId="77777777" w:rsidR="00E1379B" w:rsidRPr="00322892" w:rsidRDefault="00E1379B" w:rsidP="00E1379B">
      <w:pPr>
        <w:spacing w:line="240" w:lineRule="auto"/>
        <w:jc w:val="both"/>
        <w:rPr>
          <w:rFonts w:cs="Calibri"/>
          <w:b/>
          <w:bCs/>
          <w:u w:val="single"/>
        </w:rPr>
      </w:pPr>
    </w:p>
    <w:p w14:paraId="226C9FA9"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2 : OBJET</w:t>
      </w:r>
    </w:p>
    <w:p w14:paraId="3C35E7FE" w14:textId="77777777" w:rsidR="00E1379B" w:rsidRPr="00322892" w:rsidRDefault="00E1379B" w:rsidP="00E1379B">
      <w:pPr>
        <w:spacing w:line="240" w:lineRule="auto"/>
        <w:jc w:val="both"/>
        <w:rPr>
          <w:rFonts w:cs="Calibri"/>
        </w:rPr>
      </w:pPr>
      <w:r w:rsidRPr="00322892">
        <w:rPr>
          <w:rFonts w:cs="Calibri"/>
        </w:rPr>
        <w:t>La présente convention a pour objet de fixer les dispositions par lesquelles le Bénéficiaire des CEE, confie à Territoire d’Energie 90 la mission de collecte et de valorisation des Certificatifs d’Economies d’Energies issus d’opérations réalisées sur ses biens propres.</w:t>
      </w:r>
    </w:p>
    <w:p w14:paraId="7B11CDB1" w14:textId="77777777" w:rsidR="00E1379B" w:rsidRPr="00322892" w:rsidRDefault="00E1379B" w:rsidP="00E1379B">
      <w:pPr>
        <w:spacing w:line="240" w:lineRule="auto"/>
        <w:jc w:val="both"/>
        <w:rPr>
          <w:rFonts w:cs="Calibri"/>
        </w:rPr>
      </w:pPr>
    </w:p>
    <w:p w14:paraId="750CF802" w14:textId="77777777" w:rsidR="00E1379B" w:rsidRPr="00322892" w:rsidRDefault="00E1379B" w:rsidP="00E1379B">
      <w:pPr>
        <w:spacing w:line="240" w:lineRule="auto"/>
        <w:jc w:val="both"/>
        <w:rPr>
          <w:rFonts w:cs="Calibri"/>
        </w:rPr>
      </w:pPr>
      <w:r w:rsidRPr="00322892">
        <w:rPr>
          <w:rFonts w:cs="Calibri"/>
        </w:rPr>
        <w:t>La convention fixe aussi, d’une part, l’engagement de Territoire d’Energie 90, concernant l’affectation financière du résultat de la vente des Certificats d’Economies d’Energie susceptibles d’être délivrés, et d’autre part, les engagements du Bénéficiaire sur ces opérations d’économies d’énergie.</w:t>
      </w:r>
    </w:p>
    <w:p w14:paraId="0D93568C" w14:textId="77777777" w:rsidR="00E1379B" w:rsidRPr="00322892" w:rsidRDefault="00E1379B" w:rsidP="00E1379B">
      <w:pPr>
        <w:spacing w:line="240" w:lineRule="auto"/>
        <w:jc w:val="both"/>
        <w:rPr>
          <w:rFonts w:cs="Calibri"/>
        </w:rPr>
      </w:pPr>
    </w:p>
    <w:p w14:paraId="686BE909" w14:textId="77777777" w:rsidR="00E1379B" w:rsidRPr="00322892" w:rsidRDefault="00E1379B" w:rsidP="00E1379B">
      <w:pPr>
        <w:spacing w:line="240" w:lineRule="auto"/>
        <w:jc w:val="both"/>
        <w:rPr>
          <w:rFonts w:cs="Calibri"/>
        </w:rPr>
      </w:pPr>
    </w:p>
    <w:p w14:paraId="0ED7F69C"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3 : CHAMP D’APPLICATION</w:t>
      </w:r>
    </w:p>
    <w:p w14:paraId="0E1C6736" w14:textId="77777777" w:rsidR="00E1379B" w:rsidRPr="00322892" w:rsidRDefault="00E1379B" w:rsidP="00E1379B">
      <w:pPr>
        <w:spacing w:line="240" w:lineRule="auto"/>
        <w:jc w:val="both"/>
        <w:rPr>
          <w:rFonts w:cs="Calibri"/>
        </w:rPr>
      </w:pPr>
      <w:r w:rsidRPr="00322892">
        <w:rPr>
          <w:rFonts w:cs="Calibri"/>
        </w:rPr>
        <w:t>Les opérations d’économies d’énergie entrant dans le champ de la présente convention correspondent :</w:t>
      </w:r>
    </w:p>
    <w:p w14:paraId="72B0405B"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engagées après le 1</w:t>
      </w:r>
      <w:r w:rsidRPr="00322892">
        <w:rPr>
          <w:rFonts w:cs="Calibri"/>
          <w:vertAlign w:val="superscript"/>
        </w:rPr>
        <w:t>er</w:t>
      </w:r>
      <w:r w:rsidRPr="00322892">
        <w:rPr>
          <w:rFonts w:cs="Calibri"/>
        </w:rPr>
        <w:t xml:space="preserve"> janvier 2020 ;</w:t>
      </w:r>
    </w:p>
    <w:p w14:paraId="6EA1D6AC"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clôturées depuis moins d’un an ;</w:t>
      </w:r>
    </w:p>
    <w:p w14:paraId="51B568D0" w14:textId="77777777" w:rsidR="00E1379B" w:rsidRPr="00322892" w:rsidRDefault="00E1379B" w:rsidP="00E1379B">
      <w:pPr>
        <w:numPr>
          <w:ilvl w:val="0"/>
          <w:numId w:val="22"/>
        </w:numPr>
        <w:spacing w:line="240" w:lineRule="auto"/>
        <w:ind w:left="567" w:hanging="141"/>
        <w:jc w:val="both"/>
        <w:rPr>
          <w:rFonts w:cs="Calibri"/>
        </w:rPr>
      </w:pPr>
      <w:proofErr w:type="gramStart"/>
      <w:r w:rsidRPr="00322892">
        <w:rPr>
          <w:rFonts w:cs="Calibri"/>
        </w:rPr>
        <w:t>aux</w:t>
      </w:r>
      <w:proofErr w:type="gramEnd"/>
      <w:r w:rsidRPr="00322892">
        <w:rPr>
          <w:rFonts w:cs="Calibri"/>
        </w:rPr>
        <w:t xml:space="preserve"> opérations d’économies d’énergie</w:t>
      </w:r>
      <w:r w:rsidRPr="00322892">
        <w:rPr>
          <w:rFonts w:cs="Calibri"/>
          <w:color w:val="FF0000"/>
        </w:rPr>
        <w:t xml:space="preserve"> </w:t>
      </w:r>
      <w:r w:rsidRPr="00322892">
        <w:rPr>
          <w:rFonts w:cs="Calibri"/>
        </w:rPr>
        <w:t>réalisées par le Bénéficiaire sur ses biens propres ;</w:t>
      </w:r>
    </w:p>
    <w:p w14:paraId="3782D5CB" w14:textId="77777777" w:rsidR="00E1379B" w:rsidRPr="00322892" w:rsidRDefault="00E1379B" w:rsidP="00E1379B">
      <w:pPr>
        <w:spacing w:line="240" w:lineRule="auto"/>
        <w:jc w:val="both"/>
        <w:rPr>
          <w:rFonts w:cs="Calibri"/>
        </w:rPr>
      </w:pPr>
      <w:r w:rsidRPr="00322892">
        <w:rPr>
          <w:rFonts w:cs="Calibri"/>
        </w:rPr>
        <w:t>Le pouvoir donné à Territoire d’Energie 90 est exclusif par opération, et ne peut être revendiqué par une autre collectivité ou un autre organisme (art. 2 du décret n° 2010-1664 du 29 décembre 2010 relatif aux certificats d’économies d’énergie).</w:t>
      </w:r>
    </w:p>
    <w:p w14:paraId="3150AB9B" w14:textId="77777777" w:rsidR="00E1379B" w:rsidRPr="00322892" w:rsidRDefault="00E1379B" w:rsidP="00E1379B">
      <w:pPr>
        <w:spacing w:line="240" w:lineRule="auto"/>
        <w:jc w:val="both"/>
        <w:rPr>
          <w:rFonts w:cs="Calibri"/>
          <w:b/>
          <w:bCs/>
          <w:u w:val="single"/>
        </w:rPr>
      </w:pPr>
    </w:p>
    <w:p w14:paraId="7ED4317F" w14:textId="77777777" w:rsidR="00E1379B" w:rsidRPr="00322892" w:rsidRDefault="00E1379B" w:rsidP="00E1379B">
      <w:pPr>
        <w:spacing w:line="240" w:lineRule="auto"/>
        <w:jc w:val="both"/>
        <w:rPr>
          <w:rFonts w:cs="Calibri"/>
        </w:rPr>
      </w:pPr>
      <w:r w:rsidRPr="00322892">
        <w:rPr>
          <w:rFonts w:cs="Calibri"/>
        </w:rPr>
        <w:t>Le Bénéficiaire désignera un interlocuteur privilégié dit « référent CEE » pour assurer le dialogue lors des échanges et une collaboration diligente des agents au cours des diverses étapes de la mission en particulier lors de l’instruction technique de la demande et indispensable à la bonne réalisation du dossier.</w:t>
      </w:r>
    </w:p>
    <w:p w14:paraId="2D7BCD53" w14:textId="77777777" w:rsidR="00E1379B" w:rsidRPr="00322892" w:rsidRDefault="00E1379B" w:rsidP="00E1379B">
      <w:pPr>
        <w:spacing w:line="240" w:lineRule="auto"/>
        <w:jc w:val="both"/>
        <w:rPr>
          <w:rFonts w:cs="Calibri"/>
          <w:b/>
          <w:bCs/>
          <w:u w:val="single"/>
        </w:rPr>
      </w:pPr>
    </w:p>
    <w:p w14:paraId="0180AA1F" w14:textId="77777777" w:rsidR="00E1379B" w:rsidRDefault="00E1379B" w:rsidP="00E1379B">
      <w:pPr>
        <w:spacing w:line="240" w:lineRule="auto"/>
        <w:jc w:val="both"/>
        <w:rPr>
          <w:rFonts w:cs="Calibri"/>
          <w:b/>
          <w:bCs/>
          <w:u w:val="single"/>
        </w:rPr>
      </w:pPr>
    </w:p>
    <w:p w14:paraId="400B06E2" w14:textId="77777777" w:rsidR="00E1379B" w:rsidRDefault="00E1379B" w:rsidP="00E1379B">
      <w:pPr>
        <w:spacing w:line="240" w:lineRule="auto"/>
        <w:jc w:val="both"/>
        <w:rPr>
          <w:rFonts w:cs="Calibri"/>
          <w:b/>
          <w:bCs/>
          <w:u w:val="single"/>
        </w:rPr>
      </w:pPr>
    </w:p>
    <w:p w14:paraId="0213D89C" w14:textId="77777777" w:rsidR="00E1379B" w:rsidRDefault="00E1379B" w:rsidP="00E1379B">
      <w:pPr>
        <w:spacing w:line="240" w:lineRule="auto"/>
        <w:jc w:val="both"/>
        <w:rPr>
          <w:rFonts w:cs="Calibri"/>
          <w:b/>
          <w:bCs/>
          <w:u w:val="single"/>
        </w:rPr>
      </w:pPr>
    </w:p>
    <w:p w14:paraId="4E6982B5" w14:textId="77777777" w:rsidR="00E1379B" w:rsidRPr="00322892" w:rsidRDefault="00E1379B" w:rsidP="00E1379B">
      <w:pPr>
        <w:spacing w:line="240" w:lineRule="auto"/>
        <w:jc w:val="both"/>
        <w:rPr>
          <w:rFonts w:cs="Calibri"/>
          <w:b/>
          <w:bCs/>
          <w:u w:val="single"/>
        </w:rPr>
      </w:pPr>
    </w:p>
    <w:p w14:paraId="40C82FC6"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lastRenderedPageBreak/>
        <w:t>ARTICLE 4 : DROITS CONFERANT A TERRITOIRE D’ENERGIE 90 LE STATUT DE REGROUPEUR</w:t>
      </w:r>
    </w:p>
    <w:p w14:paraId="5ADD9D7D" w14:textId="77777777" w:rsidR="00E1379B" w:rsidRPr="00322892" w:rsidRDefault="00E1379B" w:rsidP="00E1379B">
      <w:pPr>
        <w:spacing w:line="240" w:lineRule="auto"/>
        <w:jc w:val="both"/>
        <w:rPr>
          <w:rFonts w:cs="Calibri"/>
        </w:rPr>
      </w:pPr>
      <w:r w:rsidRPr="00322892">
        <w:rPr>
          <w:rFonts w:cs="Calibri"/>
        </w:rPr>
        <w:t>Cette procédure est appliquée :</w:t>
      </w:r>
    </w:p>
    <w:p w14:paraId="02EFA718" w14:textId="6ED5E493" w:rsidR="00E1379B" w:rsidRPr="00322892" w:rsidRDefault="00E1379B" w:rsidP="00E1379B">
      <w:pPr>
        <w:numPr>
          <w:ilvl w:val="0"/>
          <w:numId w:val="23"/>
        </w:numPr>
        <w:spacing w:line="240" w:lineRule="auto"/>
        <w:ind w:left="567" w:hanging="153"/>
        <w:jc w:val="both"/>
        <w:rPr>
          <w:rFonts w:cs="Calibri"/>
        </w:rPr>
      </w:pPr>
      <w:r w:rsidRPr="00322892">
        <w:rPr>
          <w:rFonts w:cs="Calibri"/>
        </w:rPr>
        <w:t xml:space="preserve">Dans le cas où le Bénéficiaire a engagé une (des) opération(s) antérieurement à la signature de la présente convention et souhaite confier la valorisation des CEE à Territoire d’Energie 90, </w:t>
      </w:r>
    </w:p>
    <w:p w14:paraId="3EE9FFA9" w14:textId="32BEB6FE" w:rsidR="00E1379B" w:rsidRPr="00322892" w:rsidRDefault="00E1379B" w:rsidP="00E1379B">
      <w:pPr>
        <w:numPr>
          <w:ilvl w:val="0"/>
          <w:numId w:val="23"/>
        </w:numPr>
        <w:spacing w:line="240" w:lineRule="auto"/>
        <w:ind w:left="567" w:hanging="153"/>
        <w:jc w:val="both"/>
        <w:rPr>
          <w:rFonts w:cs="Calibri"/>
        </w:rPr>
      </w:pPr>
      <w:r w:rsidRPr="00322892">
        <w:rPr>
          <w:rFonts w:cs="Calibri"/>
        </w:rPr>
        <w:t>Pour toutes les opérations déclenchées après signature de la présente convention.</w:t>
      </w:r>
    </w:p>
    <w:p w14:paraId="3201DC3A" w14:textId="77777777" w:rsidR="00E1379B" w:rsidRPr="00322892" w:rsidRDefault="00E1379B" w:rsidP="00E1379B">
      <w:pPr>
        <w:spacing w:line="240" w:lineRule="auto"/>
        <w:ind w:left="720"/>
        <w:jc w:val="both"/>
        <w:rPr>
          <w:rFonts w:cs="Calibri"/>
        </w:rPr>
      </w:pPr>
    </w:p>
    <w:p w14:paraId="0C6A61C8" w14:textId="77777777" w:rsidR="00E1379B" w:rsidRPr="00322892" w:rsidRDefault="00E1379B" w:rsidP="00E1379B">
      <w:pPr>
        <w:spacing w:line="240" w:lineRule="auto"/>
        <w:jc w:val="both"/>
        <w:rPr>
          <w:rFonts w:cs="Calibri"/>
        </w:rPr>
      </w:pPr>
      <w:r w:rsidRPr="00322892">
        <w:rPr>
          <w:rFonts w:cs="Calibri"/>
        </w:rPr>
        <w:t>Par cette procédure, le Bénéficiaire charge Territoire d’Energie 90 d’intégrer ses dossiers à un regroupement constitué de multiples bénéficiaires éligibles, d’en effectuer le montage administratif et le dépôt auprès du PNCEE.</w:t>
      </w:r>
    </w:p>
    <w:p w14:paraId="6835FEC9" w14:textId="77777777" w:rsidR="00E1379B" w:rsidRPr="00322892" w:rsidRDefault="00E1379B" w:rsidP="00E1379B">
      <w:pPr>
        <w:spacing w:line="240" w:lineRule="auto"/>
        <w:jc w:val="both"/>
        <w:rPr>
          <w:rFonts w:cs="Calibri"/>
        </w:rPr>
      </w:pPr>
      <w:r w:rsidRPr="00322892">
        <w:rPr>
          <w:rFonts w:cs="Calibri"/>
        </w:rPr>
        <w:t>Le Bénéficiaire et Territoire d’Energie 90 sont membres du regroupement.</w:t>
      </w:r>
    </w:p>
    <w:p w14:paraId="7A7C49A5" w14:textId="77777777" w:rsidR="00E1379B" w:rsidRPr="00322892" w:rsidRDefault="00E1379B" w:rsidP="00E1379B">
      <w:pPr>
        <w:spacing w:line="240" w:lineRule="auto"/>
        <w:jc w:val="both"/>
        <w:rPr>
          <w:rFonts w:cs="Calibri"/>
        </w:rPr>
      </w:pPr>
    </w:p>
    <w:p w14:paraId="0D223CF9" w14:textId="25661FA0" w:rsidR="00E1379B" w:rsidRPr="00322892" w:rsidRDefault="00E1379B" w:rsidP="00E1379B">
      <w:pPr>
        <w:spacing w:line="240" w:lineRule="auto"/>
        <w:jc w:val="both"/>
        <w:rPr>
          <w:rFonts w:cs="Calibri"/>
        </w:rPr>
      </w:pPr>
      <w:r w:rsidRPr="00322892">
        <w:rPr>
          <w:rFonts w:cs="Calibri"/>
        </w:rPr>
        <w:t xml:space="preserve">Le Bénéficiaire charge Territoire d’Energie 90 de valoriser financièrement les CEE une fois délivrés, accepte que Territoire d’Energie 90 soit dépositaire de la contrepartie financière obtenue, et reçoit le produit de cette valorisation </w:t>
      </w:r>
      <w:r w:rsidR="00B85A8D" w:rsidRPr="00322892">
        <w:rPr>
          <w:rFonts w:cs="Calibri"/>
        </w:rPr>
        <w:t>des recouvrements</w:t>
      </w:r>
      <w:r w:rsidRPr="00322892">
        <w:rPr>
          <w:rFonts w:cs="Calibri"/>
        </w:rPr>
        <w:t xml:space="preserve"> par Territoire d’Energie 90 selon les modalités exposées à l’article </w:t>
      </w:r>
      <w:r w:rsidR="00384FD6">
        <w:rPr>
          <w:rFonts w:cs="Calibri"/>
        </w:rPr>
        <w:t>6</w:t>
      </w:r>
      <w:r w:rsidRPr="00322892">
        <w:rPr>
          <w:rFonts w:cs="Calibri"/>
        </w:rPr>
        <w:t>.</w:t>
      </w:r>
    </w:p>
    <w:p w14:paraId="7589E403" w14:textId="77777777" w:rsidR="00E1379B" w:rsidRPr="00322892" w:rsidRDefault="00E1379B" w:rsidP="00E1379B">
      <w:pPr>
        <w:spacing w:line="240" w:lineRule="auto"/>
        <w:jc w:val="both"/>
        <w:rPr>
          <w:rFonts w:cs="Calibri"/>
        </w:rPr>
      </w:pPr>
    </w:p>
    <w:p w14:paraId="45FD32D6" w14:textId="77777777" w:rsidR="00E1379B" w:rsidRPr="00322892" w:rsidRDefault="00E1379B" w:rsidP="00E1379B">
      <w:pPr>
        <w:spacing w:line="240" w:lineRule="auto"/>
        <w:jc w:val="both"/>
        <w:rPr>
          <w:rFonts w:cs="Calibri"/>
          <w:i/>
        </w:rPr>
      </w:pPr>
      <w:r w:rsidRPr="00322892">
        <w:rPr>
          <w:rFonts w:cs="Calibri"/>
          <w:i/>
          <w:u w:val="single"/>
        </w:rPr>
        <w:t>Nota</w:t>
      </w:r>
      <w:r w:rsidRPr="00322892">
        <w:rPr>
          <w:rFonts w:cs="Calibri"/>
          <w:i/>
        </w:rPr>
        <w:t xml:space="preserve"> : dans le cas où il n’est pas en mesure d’opérer un regroupement dans les délais requis pour l’instruction du dossier présenté par le Bénéficiaire, </w:t>
      </w:r>
      <w:r w:rsidRPr="00322892">
        <w:rPr>
          <w:rFonts w:cs="Calibri"/>
        </w:rPr>
        <w:t xml:space="preserve">Territoire d’Energie 90 </w:t>
      </w:r>
      <w:r w:rsidRPr="00322892">
        <w:rPr>
          <w:rFonts w:cs="Calibri"/>
          <w:i/>
        </w:rPr>
        <w:t xml:space="preserve">est susceptible d’indiquer au Bénéficiaire l’identité d’un autre </w:t>
      </w:r>
      <w:proofErr w:type="spellStart"/>
      <w:r w:rsidRPr="00322892">
        <w:rPr>
          <w:rFonts w:cs="Calibri"/>
          <w:i/>
        </w:rPr>
        <w:t>regroupeur</w:t>
      </w:r>
      <w:proofErr w:type="spellEnd"/>
      <w:r w:rsidRPr="00322892">
        <w:rPr>
          <w:rFonts w:cs="Calibri"/>
          <w:i/>
        </w:rPr>
        <w:t xml:space="preserve">. </w:t>
      </w:r>
      <w:r w:rsidRPr="00322892">
        <w:rPr>
          <w:rFonts w:cs="Calibri"/>
        </w:rPr>
        <w:t xml:space="preserve">Territoire d’Energie 90 </w:t>
      </w:r>
      <w:r w:rsidRPr="00322892">
        <w:rPr>
          <w:rFonts w:cs="Calibri"/>
          <w:i/>
        </w:rPr>
        <w:t xml:space="preserve">contribue à lui transmettre le dossier en bonne et due forme, mais il appartient au Bénéficiaire de désigner explicitement l’identité du </w:t>
      </w:r>
      <w:proofErr w:type="spellStart"/>
      <w:r w:rsidRPr="00322892">
        <w:rPr>
          <w:rFonts w:cs="Calibri"/>
          <w:i/>
        </w:rPr>
        <w:t>regroupeur</w:t>
      </w:r>
      <w:proofErr w:type="spellEnd"/>
      <w:r w:rsidRPr="00322892">
        <w:rPr>
          <w:rFonts w:cs="Calibri"/>
          <w:i/>
        </w:rPr>
        <w:t xml:space="preserve"> auquel il confie le dépôt des opérations concernées.</w:t>
      </w:r>
    </w:p>
    <w:p w14:paraId="1D941D60" w14:textId="77777777" w:rsidR="00E1379B" w:rsidRPr="00322892" w:rsidRDefault="00E1379B" w:rsidP="00E1379B">
      <w:pPr>
        <w:spacing w:line="240" w:lineRule="auto"/>
        <w:jc w:val="both"/>
        <w:rPr>
          <w:rFonts w:cs="Calibri"/>
        </w:rPr>
      </w:pPr>
    </w:p>
    <w:p w14:paraId="5637B95A" w14:textId="77777777" w:rsidR="00E1379B" w:rsidRPr="00322892" w:rsidRDefault="00E1379B" w:rsidP="00E1379B">
      <w:pPr>
        <w:spacing w:line="240" w:lineRule="auto"/>
        <w:jc w:val="both"/>
        <w:rPr>
          <w:rFonts w:cs="Calibri"/>
        </w:rPr>
      </w:pPr>
    </w:p>
    <w:p w14:paraId="32CE847E" w14:textId="77777777" w:rsidR="00E1379B" w:rsidRPr="00E92959" w:rsidRDefault="00E1379B" w:rsidP="00E1379B">
      <w:pPr>
        <w:pStyle w:val="Paragraphedeliste"/>
        <w:shd w:val="clear" w:color="auto" w:fill="32B6C8" w:themeFill="background2"/>
        <w:tabs>
          <w:tab w:val="left" w:pos="1140"/>
        </w:tabs>
        <w:spacing w:line="240" w:lineRule="auto"/>
        <w:ind w:left="284" w:hanging="284"/>
        <w:rPr>
          <w:rFonts w:cs="Calibri"/>
          <w:b/>
          <w:bCs/>
          <w:color w:val="FFFFFF" w:themeColor="text1"/>
          <w:u w:val="single"/>
        </w:rPr>
      </w:pPr>
      <w:r w:rsidRPr="00322892">
        <w:rPr>
          <w:rFonts w:cs="Calibri"/>
          <w:b/>
          <w:smallCaps/>
          <w:color w:val="FFFFFF" w:themeColor="text1"/>
        </w:rPr>
        <w:t xml:space="preserve">ARTICLE 5 : CONTROLE DES </w:t>
      </w:r>
      <w:r w:rsidRPr="00E92959">
        <w:rPr>
          <w:rFonts w:cs="Calibri"/>
          <w:b/>
          <w:smallCaps/>
          <w:color w:val="FFFFFF" w:themeColor="text1"/>
        </w:rPr>
        <w:t>TRAVAUX</w:t>
      </w:r>
      <w:r w:rsidRPr="00E92959">
        <w:rPr>
          <w:rFonts w:cs="Calibri"/>
          <w:b/>
          <w:bCs/>
          <w:color w:val="FFFFFF" w:themeColor="text1"/>
          <w:u w:val="single"/>
        </w:rPr>
        <w:t xml:space="preserve"> </w:t>
      </w:r>
    </w:p>
    <w:p w14:paraId="53A943DC" w14:textId="4A2F1420" w:rsidR="00E1379B" w:rsidRPr="00303306" w:rsidRDefault="00303306" w:rsidP="00303306">
      <w:pPr>
        <w:rPr>
          <w:rFonts w:cs="Calibri"/>
          <w:color w:val="000000"/>
        </w:rPr>
      </w:pPr>
      <w:r w:rsidRPr="00303306">
        <w:rPr>
          <w:rFonts w:cs="Calibri"/>
          <w:color w:val="000000"/>
        </w:rPr>
        <w:t>Les opérations donnant lieu à la valorisation de Certificats d’Économie d’Énergie peuvent faire l’objet de contrôles, conformément à la réglementation en vigueur.</w:t>
      </w:r>
      <w:r w:rsidRPr="00303306">
        <w:rPr>
          <w:rFonts w:cs="Calibri"/>
          <w:color w:val="000000"/>
        </w:rPr>
        <w:br/>
        <w:t>Le bénéficiaire s’engage à fournir les pièces justificatives nécessaires à la constitution et au contrôle des dossiers CEE, à la demande de l’organisme mandaté par Territoire d’Énergie 90.</w:t>
      </w:r>
      <w:r w:rsidRPr="00303306">
        <w:rPr>
          <w:rFonts w:cs="Calibri"/>
          <w:color w:val="000000"/>
        </w:rPr>
        <w:br/>
        <w:t xml:space="preserve">Des contrôles </w:t>
      </w:r>
      <w:r>
        <w:rPr>
          <w:rFonts w:cs="Calibri"/>
          <w:color w:val="000000"/>
        </w:rPr>
        <w:t>par contact</w:t>
      </w:r>
      <w:r w:rsidRPr="00303306">
        <w:rPr>
          <w:rFonts w:cs="Calibri"/>
          <w:color w:val="000000"/>
        </w:rPr>
        <w:t xml:space="preserve"> et/ou sur site peuvent être réalisés afin de vérifier la conformité des opérations.</w:t>
      </w:r>
      <w:r w:rsidRPr="00303306">
        <w:rPr>
          <w:rFonts w:cs="Calibri"/>
          <w:color w:val="000000"/>
        </w:rPr>
        <w:br/>
        <w:t>En cas de non-conformité ou d’impossibilité de réaliser le contrôle, la valorisation sera annulée.</w:t>
      </w:r>
    </w:p>
    <w:p w14:paraId="1F9D3919" w14:textId="77777777" w:rsidR="00E1379B" w:rsidRPr="00322892" w:rsidRDefault="00E1379B" w:rsidP="00E1379B">
      <w:pPr>
        <w:pStyle w:val="Paragraphedeliste"/>
        <w:spacing w:line="240" w:lineRule="auto"/>
        <w:ind w:left="0"/>
        <w:rPr>
          <w:rFonts w:cs="Calibri"/>
        </w:rPr>
      </w:pPr>
    </w:p>
    <w:p w14:paraId="6DA43651" w14:textId="77777777" w:rsidR="00E1379B"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6 : MODALITES DE RESTITUTION AU BÉNÉFICIAIRE</w:t>
      </w:r>
    </w:p>
    <w:p w14:paraId="4FC4B125" w14:textId="77777777" w:rsidR="00E1379B" w:rsidRPr="00322892" w:rsidRDefault="00E1379B" w:rsidP="00E1379B">
      <w:r w:rsidRPr="00322892">
        <w:rPr>
          <w:rFonts w:cs="Calibri"/>
          <w:color w:val="000000"/>
        </w:rPr>
        <w:t>Le reversement de la subvention au Bénéficiaire interviendra sur présentation des pièces justificatives (devis, factures, mandats) pour des opérations éligibles au dispositif de CEE selon les règles en vigueur de la comptabilité publique</w:t>
      </w:r>
    </w:p>
    <w:p w14:paraId="57916529" w14:textId="77777777" w:rsidR="00E1379B" w:rsidRDefault="00E1379B" w:rsidP="00E1379B">
      <w:r>
        <w:t xml:space="preserve">Le produit de la vente des CEE perçu par Territoire d’Energie 90 auprès d’un obligé, sera reversé en fonctionnement directement à la commune comme suit : </w:t>
      </w:r>
    </w:p>
    <w:p w14:paraId="7FE2CB01" w14:textId="74683A5D" w:rsidR="00E1379B" w:rsidRDefault="00E1379B" w:rsidP="00E1379B">
      <w:pPr>
        <w:pStyle w:val="Paragraphedeliste"/>
        <w:numPr>
          <w:ilvl w:val="0"/>
          <w:numId w:val="26"/>
        </w:numPr>
      </w:pPr>
      <w:r>
        <w:t>Les communes adhérentes au service Transition Energétique : 7</w:t>
      </w:r>
      <w:r w:rsidR="00384FD6">
        <w:t>5</w:t>
      </w:r>
      <w:r>
        <w:t>% du montant valorisé</w:t>
      </w:r>
    </w:p>
    <w:p w14:paraId="3A92E1E5" w14:textId="2F97425D" w:rsidR="00E1379B" w:rsidRPr="008452A2" w:rsidRDefault="00E1379B" w:rsidP="00E1379B">
      <w:pPr>
        <w:pStyle w:val="Paragraphedeliste"/>
        <w:numPr>
          <w:ilvl w:val="0"/>
          <w:numId w:val="26"/>
        </w:numPr>
        <w:spacing w:line="240" w:lineRule="auto"/>
        <w:jc w:val="both"/>
        <w:rPr>
          <w:rFonts w:cs="Calibri"/>
          <w:color w:val="000000"/>
        </w:rPr>
      </w:pPr>
      <w:r>
        <w:t xml:space="preserve">Les communes non adhérentes au service Transition Energétique : </w:t>
      </w:r>
      <w:r w:rsidR="00384FD6">
        <w:t>65</w:t>
      </w:r>
      <w:r>
        <w:t>% du montant valorisé</w:t>
      </w:r>
    </w:p>
    <w:p w14:paraId="032DD892" w14:textId="590D4EB2" w:rsidR="00E1379B" w:rsidRDefault="00E1379B" w:rsidP="00E1379B">
      <w:pPr>
        <w:spacing w:line="240" w:lineRule="auto"/>
        <w:jc w:val="both"/>
        <w:rPr>
          <w:rFonts w:cs="Calibri"/>
          <w:color w:val="000000"/>
        </w:rPr>
      </w:pPr>
    </w:p>
    <w:p w14:paraId="6E90DDB3" w14:textId="77777777" w:rsidR="00303306" w:rsidRPr="00322892" w:rsidRDefault="00303306" w:rsidP="00E1379B">
      <w:pPr>
        <w:spacing w:line="240" w:lineRule="auto"/>
        <w:jc w:val="both"/>
        <w:rPr>
          <w:rFonts w:cs="Calibri"/>
          <w:color w:val="000000"/>
        </w:rPr>
      </w:pPr>
    </w:p>
    <w:p w14:paraId="10DA01A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7 : CONFIDENTIALITE</w:t>
      </w:r>
    </w:p>
    <w:p w14:paraId="167E2862" w14:textId="77777777" w:rsidR="00E1379B" w:rsidRPr="00322892" w:rsidRDefault="00E1379B" w:rsidP="00E1379B">
      <w:pPr>
        <w:rPr>
          <w:b/>
          <w:bCs/>
        </w:rPr>
      </w:pPr>
      <w:r w:rsidRPr="00322892">
        <w:t>Tant pendant le cours de la présente convention qu’après son expiration pour quelque cause que ce soit, et pendant une durée de deux ans, les parties garderont strictement confidentiels les termes, les conditions du présent contrat ainsi que les renseignements qu’elles auraient été amenées à connaître sur l’une ou l’autre d’entre elles. Le présent engagement de confidentialité ne s’applique pas aux informations suivantes :</w:t>
      </w:r>
    </w:p>
    <w:p w14:paraId="00DFF160" w14:textId="77777777" w:rsidR="00E1379B" w:rsidRPr="00322892" w:rsidRDefault="00E1379B" w:rsidP="00E1379B">
      <w:pPr>
        <w:rPr>
          <w:rFonts w:cs="Calibri"/>
          <w:b/>
        </w:rPr>
      </w:pPr>
    </w:p>
    <w:p w14:paraId="2A3BA513" w14:textId="77777777" w:rsidR="00E1379B" w:rsidRPr="00B63B67" w:rsidRDefault="00E1379B" w:rsidP="00E1379B">
      <w:pPr>
        <w:pStyle w:val="Paragraphedeliste"/>
        <w:numPr>
          <w:ilvl w:val="0"/>
          <w:numId w:val="27"/>
        </w:numPr>
        <w:rPr>
          <w:rFonts w:cs="Calibri"/>
        </w:rPr>
      </w:pPr>
      <w:proofErr w:type="gramStart"/>
      <w:r w:rsidRPr="00B63B67">
        <w:rPr>
          <w:rFonts w:cs="Calibri"/>
        </w:rPr>
        <w:t>les</w:t>
      </w:r>
      <w:proofErr w:type="gramEnd"/>
      <w:r w:rsidRPr="00B63B67">
        <w:rPr>
          <w:rFonts w:cs="Calibri"/>
        </w:rPr>
        <w:t xml:space="preserve"> informations qui appartiennent au domaine public ou tombent dans le domaine public,</w:t>
      </w:r>
    </w:p>
    <w:p w14:paraId="4D38A265" w14:textId="77777777" w:rsidR="00E1379B" w:rsidRPr="00E1379B" w:rsidRDefault="00E1379B" w:rsidP="00E1379B">
      <w:pPr>
        <w:pStyle w:val="Paragraphedeliste"/>
        <w:numPr>
          <w:ilvl w:val="0"/>
          <w:numId w:val="27"/>
        </w:numPr>
        <w:rPr>
          <w:rFonts w:cs="Calibri"/>
        </w:rPr>
      </w:pPr>
      <w:proofErr w:type="gramStart"/>
      <w:r w:rsidRPr="00E1379B">
        <w:rPr>
          <w:rFonts w:cs="Calibri"/>
        </w:rPr>
        <w:t>les</w:t>
      </w:r>
      <w:proofErr w:type="gramEnd"/>
      <w:r w:rsidRPr="00E1379B">
        <w:rPr>
          <w:rFonts w:cs="Calibri"/>
        </w:rPr>
        <w:t xml:space="preserve"> informations décrites dans des publications antérieures à la date de la présente convention.</w:t>
      </w:r>
    </w:p>
    <w:p w14:paraId="10BACF87" w14:textId="77777777" w:rsidR="00E1379B" w:rsidRPr="00322892" w:rsidRDefault="00E1379B" w:rsidP="00E1379B">
      <w:pPr>
        <w:rPr>
          <w:rFonts w:eastAsia="Calibri" w:cs="Calibri"/>
          <w:b/>
          <w:bCs/>
          <w:color w:val="000000"/>
        </w:rPr>
      </w:pPr>
      <w:r w:rsidRPr="00322892">
        <w:rPr>
          <w:rFonts w:eastAsia="Calibri" w:cs="Calibri"/>
          <w:color w:val="000000"/>
        </w:rPr>
        <w:lastRenderedPageBreak/>
        <w:t>Par ailleurs, le présent engagement de confidentialité ne s’applique pas aux informations devant être transmises au Pôle National ou toute autre autorité administrative compétente chargée de l’instruction des demandes de CEE en application des présentes, ainsi que les informations devant être transmises à toutes autorités judiciaires et administratives consécutivement à une injonction de communiquer.</w:t>
      </w:r>
    </w:p>
    <w:p w14:paraId="69B82D21" w14:textId="77777777" w:rsidR="00E1379B" w:rsidRPr="00322892" w:rsidRDefault="00E1379B" w:rsidP="00E1379B">
      <w:pPr>
        <w:spacing w:line="240" w:lineRule="auto"/>
        <w:jc w:val="both"/>
        <w:rPr>
          <w:rFonts w:cs="Calibri"/>
          <w:b/>
          <w:bCs/>
          <w:u w:val="single"/>
        </w:rPr>
      </w:pPr>
    </w:p>
    <w:p w14:paraId="59A848F1" w14:textId="77777777" w:rsidR="00E1379B" w:rsidRPr="00322892" w:rsidRDefault="00E1379B" w:rsidP="00E1379B">
      <w:pPr>
        <w:spacing w:line="240" w:lineRule="auto"/>
        <w:jc w:val="both"/>
        <w:rPr>
          <w:rFonts w:cs="Calibri"/>
          <w:b/>
          <w:bCs/>
          <w:u w:val="single"/>
        </w:rPr>
      </w:pPr>
    </w:p>
    <w:p w14:paraId="28032C5B"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8 : MANDAT</w:t>
      </w:r>
    </w:p>
    <w:p w14:paraId="1CC95AA1" w14:textId="77777777" w:rsidR="00E1379B" w:rsidRDefault="00E1379B" w:rsidP="00E1379B">
      <w:pPr>
        <w:rPr>
          <w:b/>
          <w:bCs/>
        </w:rPr>
      </w:pPr>
      <w:r w:rsidRPr="00322892">
        <w:t>Une copie de la présente convention de répartition sera annexée au dossier de demande de certificats d’économies d’énergie déposé par Territoire d’Energie 90 auprès des services instructeur de l’Etat.</w:t>
      </w:r>
    </w:p>
    <w:p w14:paraId="73A69579" w14:textId="77777777" w:rsidR="00E1379B" w:rsidRPr="00322892" w:rsidRDefault="00E1379B" w:rsidP="00E1379B"/>
    <w:p w14:paraId="58C12BA1" w14:textId="77777777" w:rsidR="00E1379B" w:rsidRPr="00322892" w:rsidRDefault="00E1379B" w:rsidP="00E1379B">
      <w:pPr>
        <w:rPr>
          <w:b/>
          <w:bCs/>
        </w:rPr>
      </w:pPr>
      <w:r w:rsidRPr="00322892">
        <w:t>Le Bénéficiaire donne mandat à Territoire d’Energie 90, à l’effet de demander aux fournisseurs et prestataires l’ensemble des documents et informations (immobilières, techniques, juridiques…), ayant un rapport direct ou indirect avec les travaux d’efficacité énergétique réalisés par lui, indispensables à la réalisation des dossiers de demande d’obtention de CEE à déposer auprès des services du Pôle National.</w:t>
      </w:r>
    </w:p>
    <w:p w14:paraId="05B3B641" w14:textId="77777777" w:rsidR="00E1379B" w:rsidRPr="00322892" w:rsidRDefault="00E1379B" w:rsidP="00E1379B">
      <w:pPr>
        <w:spacing w:line="240" w:lineRule="auto"/>
        <w:jc w:val="both"/>
        <w:rPr>
          <w:rFonts w:cs="Calibri"/>
          <w:b/>
          <w:bCs/>
          <w:u w:val="single"/>
        </w:rPr>
      </w:pPr>
    </w:p>
    <w:p w14:paraId="5A638B44" w14:textId="77777777" w:rsidR="00E1379B" w:rsidRPr="00322892" w:rsidRDefault="00E1379B" w:rsidP="00E1379B">
      <w:pPr>
        <w:spacing w:line="240" w:lineRule="auto"/>
        <w:jc w:val="both"/>
        <w:rPr>
          <w:rFonts w:cs="Calibri"/>
          <w:b/>
          <w:bCs/>
          <w:u w:val="single"/>
        </w:rPr>
      </w:pPr>
    </w:p>
    <w:p w14:paraId="37E29DA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t>ARTICLE 9 : RESPONSABILITE</w:t>
      </w:r>
    </w:p>
    <w:p w14:paraId="0BC5C883" w14:textId="77777777" w:rsidR="00E1379B" w:rsidRPr="00322892" w:rsidRDefault="00E1379B" w:rsidP="00E1379B">
      <w:pPr>
        <w:rPr>
          <w:b/>
        </w:rPr>
      </w:pPr>
      <w:r w:rsidRPr="00322892">
        <w:t>Territoire d’Energie 90 assume dans tous les cas la responsabilité de ses actions au titre ou en raison de l’exécution des présentes, conformément aux dispositions énoncées dans le Code civil en matière de responsabilité civile délictuelle et/ou contractuelle.</w:t>
      </w:r>
    </w:p>
    <w:p w14:paraId="3DAA04B5" w14:textId="77777777" w:rsidR="00E1379B" w:rsidRPr="00322892" w:rsidRDefault="00E1379B" w:rsidP="00E1379B">
      <w:pPr>
        <w:rPr>
          <w:b/>
        </w:rPr>
      </w:pPr>
    </w:p>
    <w:p w14:paraId="3E8379A8" w14:textId="77777777" w:rsidR="00E1379B" w:rsidRPr="00322892" w:rsidRDefault="00E1379B" w:rsidP="00E1379B">
      <w:pPr>
        <w:rPr>
          <w:b/>
        </w:rPr>
      </w:pPr>
      <w:r w:rsidRPr="00322892">
        <w:t>Cependant, sa responsabilité ne pourra en aucun cas être recherchée et/ou engagée du fait qu’une ou plusieurs informations qui auraient été communiquées par le Bénéficiaire se révéleraient ou seraient jugées par le Pôle National, ou toute autre autorité administrative compétente, insuffisantes, incomplètes, constitutives de « doublon » ou inexactes. Dans ce cas, Territoire d’Energie 90 se réservera le droit de réclamer au Bénéficiaire la totalité des pénalités financières qui lui seront appliquées par le Pôle National, ou toute autre autorité administrative compétente, au titre des manquements que cette dernière aurait soulevés et pour lesquels il ne serait aucunement responsable.</w:t>
      </w:r>
    </w:p>
    <w:p w14:paraId="54DEFD11" w14:textId="77777777" w:rsidR="00E1379B" w:rsidRPr="00322892" w:rsidRDefault="00E1379B" w:rsidP="00E1379B">
      <w:pPr>
        <w:spacing w:line="240" w:lineRule="auto"/>
        <w:jc w:val="both"/>
        <w:rPr>
          <w:rFonts w:cs="Calibri"/>
          <w:b/>
          <w:bCs/>
          <w:u w:val="single"/>
          <w:lang w:val="x-none"/>
        </w:rPr>
      </w:pPr>
    </w:p>
    <w:p w14:paraId="099F699E" w14:textId="77777777" w:rsidR="00E1379B" w:rsidRPr="00322892" w:rsidRDefault="00E1379B" w:rsidP="00E1379B">
      <w:pPr>
        <w:spacing w:line="240" w:lineRule="auto"/>
        <w:jc w:val="both"/>
        <w:rPr>
          <w:rFonts w:cs="Calibri"/>
          <w:b/>
          <w:bCs/>
          <w:u w:val="single"/>
          <w:lang w:val="x-none"/>
        </w:rPr>
      </w:pPr>
    </w:p>
    <w:p w14:paraId="43A39037"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bCs/>
          <w:u w:val="single"/>
        </w:rPr>
      </w:pPr>
      <w:r w:rsidRPr="00322892">
        <w:rPr>
          <w:rFonts w:cs="Calibri"/>
          <w:b/>
          <w:smallCaps/>
          <w:color w:val="FFFFFF" w:themeColor="text1"/>
        </w:rPr>
        <w:t>ARTICLE 10 : DUREE - RESILIATION</w:t>
      </w:r>
    </w:p>
    <w:p w14:paraId="74E06232" w14:textId="55215569"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 xml:space="preserve">La Convention entre en vigueur à la date de signature des présentes pour une durée </w:t>
      </w:r>
      <w:r w:rsidRPr="00322892">
        <w:rPr>
          <w:rFonts w:eastAsia="Times New Roman" w:cs="Calibri"/>
          <w:bCs/>
          <w:lang w:eastAsia="x-none"/>
        </w:rPr>
        <w:t xml:space="preserve">n’excédant </w:t>
      </w:r>
      <w:r w:rsidRPr="00322892">
        <w:rPr>
          <w:rFonts w:eastAsia="Times New Roman" w:cs="Calibri"/>
          <w:bCs/>
          <w:lang w:val="x-none" w:eastAsia="x-none"/>
        </w:rPr>
        <w:t xml:space="preserve">pas la fin de la </w:t>
      </w:r>
      <w:r w:rsidR="00E20A9A">
        <w:rPr>
          <w:rFonts w:eastAsia="Times New Roman" w:cs="Calibri"/>
          <w:bCs/>
          <w:shd w:val="clear" w:color="auto" w:fill="FFFFFF" w:themeFill="text1"/>
          <w:lang w:eastAsia="x-none"/>
        </w:rPr>
        <w:t>sixième</w:t>
      </w:r>
      <w:r w:rsidRPr="00322892">
        <w:rPr>
          <w:rFonts w:eastAsia="Times New Roman" w:cs="Calibri"/>
          <w:bCs/>
          <w:lang w:val="x-none" w:eastAsia="x-none"/>
        </w:rPr>
        <w:t xml:space="preserve"> période de dépôt des CEE.</w:t>
      </w:r>
    </w:p>
    <w:p w14:paraId="5F241EA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p>
    <w:p w14:paraId="07B91509" w14:textId="77777777" w:rsidR="00E1379B" w:rsidRPr="00322892" w:rsidRDefault="00E1379B" w:rsidP="00E137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eastAsia="Times New Roman" w:cs="Calibri"/>
          <w:bCs/>
          <w:lang w:val="x-none" w:eastAsia="x-none"/>
        </w:rPr>
      </w:pPr>
      <w:r w:rsidRPr="00322892">
        <w:rPr>
          <w:rFonts w:eastAsia="Times New Roman" w:cs="Calibri"/>
          <w:bCs/>
          <w:lang w:val="x-none" w:eastAsia="x-none"/>
        </w:rPr>
        <w:t>Sauf avis contraire  des parties, elle sera  reconduite pour la période suivante de dépôt des CEE par signature d’un avenant de prolongation.</w:t>
      </w:r>
    </w:p>
    <w:p w14:paraId="6268B35D"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Le Bénéficiaire peut à tout moment mettre un terme à la présente convention par lettre recommandée adressée </w:t>
      </w:r>
      <w:r w:rsidRPr="00322892">
        <w:rPr>
          <w:rFonts w:eastAsia="Times New Roman" w:cs="Calibri"/>
          <w:bCs/>
          <w:lang w:eastAsia="x-none"/>
        </w:rPr>
        <w:t xml:space="preserve">à </w:t>
      </w:r>
      <w:r w:rsidRPr="00322892">
        <w:rPr>
          <w:rFonts w:cs="Calibri"/>
        </w:rPr>
        <w:t>Territoire d’Energie 90</w:t>
      </w:r>
      <w:r w:rsidRPr="00322892">
        <w:rPr>
          <w:rFonts w:eastAsia="Times New Roman" w:cs="Calibri"/>
          <w:bCs/>
          <w:lang w:val="x-none" w:eastAsia="x-none"/>
        </w:rPr>
        <w:t>, l’annulation étant effective à sa date de réception. Cette annulation ne porte pas sur les procédures déjà engagées en vue d’un dépôt de certificats et/ou de leur valorisation financière, qui seront conduites à leur terme.</w:t>
      </w:r>
    </w:p>
    <w:p w14:paraId="65B5E05B" w14:textId="77777777" w:rsidR="00E1379B" w:rsidRPr="00322892" w:rsidRDefault="00E1379B" w:rsidP="00E1379B">
      <w:pPr>
        <w:spacing w:line="240" w:lineRule="auto"/>
        <w:jc w:val="both"/>
        <w:rPr>
          <w:rFonts w:eastAsia="Times New Roman" w:cs="Calibri"/>
          <w:bCs/>
          <w:lang w:val="x-none" w:eastAsia="x-none"/>
        </w:rPr>
      </w:pPr>
      <w:r w:rsidRPr="00322892">
        <w:rPr>
          <w:rFonts w:eastAsia="Times New Roman" w:cs="Calibri"/>
          <w:bCs/>
          <w:lang w:val="x-none" w:eastAsia="x-none"/>
        </w:rPr>
        <w:t xml:space="preserve">Dans le cas où une modification législative, réglementaire ou conjoncturelle du dispositif des Certificats d’Economies d’Energie aurait pour effet la remise en cause des clauses de partenariat ci-dessus définies, </w:t>
      </w:r>
      <w:r w:rsidRPr="00322892">
        <w:rPr>
          <w:rFonts w:cs="Calibri"/>
        </w:rPr>
        <w:t xml:space="preserve">Territoire d’Energie 90 </w:t>
      </w:r>
      <w:r w:rsidRPr="00322892">
        <w:rPr>
          <w:rFonts w:eastAsia="Times New Roman" w:cs="Calibri"/>
          <w:bCs/>
          <w:lang w:val="x-none" w:eastAsia="x-none"/>
        </w:rPr>
        <w:t>en informera le Bénéficiaire par lettre recommandée mettant un terme à la présente convention dès sa réception. Cette annulation ne porte pas sur les procédures déjà engagées en vue d’un dépôt de certificats et/ou de leur valorisation financière, qui seront conduites à leur terme.</w:t>
      </w:r>
    </w:p>
    <w:p w14:paraId="0D6D00A4" w14:textId="77777777" w:rsidR="00E1379B" w:rsidRPr="00322892" w:rsidRDefault="00E1379B" w:rsidP="00E1379B">
      <w:pPr>
        <w:spacing w:line="240" w:lineRule="auto"/>
        <w:jc w:val="both"/>
        <w:rPr>
          <w:rFonts w:cs="Calibri"/>
        </w:rPr>
      </w:pPr>
    </w:p>
    <w:p w14:paraId="29BE578A" w14:textId="77777777" w:rsidR="00E1379B" w:rsidRDefault="00E1379B" w:rsidP="00E1379B">
      <w:pPr>
        <w:spacing w:line="240" w:lineRule="auto"/>
        <w:jc w:val="both"/>
        <w:rPr>
          <w:rFonts w:cs="Calibri"/>
        </w:rPr>
      </w:pPr>
    </w:p>
    <w:p w14:paraId="0631194F" w14:textId="77777777" w:rsidR="00E1379B" w:rsidRPr="00322892" w:rsidRDefault="00E1379B" w:rsidP="00E1379B">
      <w:pPr>
        <w:spacing w:line="240" w:lineRule="auto"/>
        <w:jc w:val="both"/>
        <w:rPr>
          <w:rFonts w:cs="Calibri"/>
        </w:rPr>
      </w:pPr>
    </w:p>
    <w:p w14:paraId="24A4ACD0" w14:textId="77777777" w:rsidR="00E1379B" w:rsidRPr="00322892" w:rsidRDefault="00E1379B" w:rsidP="00E1379B">
      <w:pPr>
        <w:pStyle w:val="Paragraphedeliste"/>
        <w:shd w:val="clear" w:color="auto" w:fill="32B6C8" w:themeFill="background2"/>
        <w:tabs>
          <w:tab w:val="left" w:pos="1140"/>
        </w:tabs>
        <w:spacing w:line="240" w:lineRule="auto"/>
        <w:ind w:left="284" w:hanging="284"/>
        <w:rPr>
          <w:rFonts w:cs="Calibri"/>
          <w:b/>
          <w:smallCaps/>
          <w:color w:val="FFFFFF" w:themeColor="text1"/>
        </w:rPr>
      </w:pPr>
      <w:r w:rsidRPr="00322892">
        <w:rPr>
          <w:rFonts w:cs="Calibri"/>
          <w:b/>
          <w:smallCaps/>
          <w:color w:val="FFFFFF" w:themeColor="text1"/>
        </w:rPr>
        <w:lastRenderedPageBreak/>
        <w:t>ARTICLE 11 : JURIDICTION</w:t>
      </w:r>
    </w:p>
    <w:p w14:paraId="5C867B7B" w14:textId="4C8CCB61" w:rsidR="00E1379B" w:rsidRPr="00322892" w:rsidRDefault="00E1379B" w:rsidP="00E1379B">
      <w:pPr>
        <w:rPr>
          <w:b/>
        </w:rPr>
      </w:pPr>
      <w:r w:rsidRPr="00322892">
        <w:t>La présente convention cadre e</w:t>
      </w:r>
      <w:r w:rsidR="00B85A8D">
        <w:t>s</w:t>
      </w:r>
      <w:r w:rsidRPr="00322892">
        <w:t>t soumise au droit français.</w:t>
      </w:r>
    </w:p>
    <w:p w14:paraId="2E3C084F" w14:textId="77777777" w:rsidR="00E1379B" w:rsidRPr="00322892" w:rsidRDefault="00E1379B" w:rsidP="00E1379B">
      <w:pPr>
        <w:rPr>
          <w:b/>
        </w:rPr>
      </w:pPr>
    </w:p>
    <w:p w14:paraId="50178462" w14:textId="77777777" w:rsidR="00E1379B" w:rsidRPr="00322892" w:rsidRDefault="00E1379B" w:rsidP="00E1379B">
      <w:pPr>
        <w:rPr>
          <w:b/>
        </w:rPr>
      </w:pPr>
      <w:r w:rsidRPr="00322892">
        <w:t>Tout litige survenant à l’occasion de l’exécution du présent contrat de mission relèvera de la compétence exclusive du tribunal administratif de Besançon.</w:t>
      </w:r>
    </w:p>
    <w:p w14:paraId="313E7A98" w14:textId="77777777" w:rsidR="00E1379B" w:rsidRPr="00322892" w:rsidRDefault="00E1379B" w:rsidP="00E1379B">
      <w:pPr>
        <w:pStyle w:val="Corpsdetexte2"/>
        <w:rPr>
          <w:rFonts w:cs="Calibri"/>
          <w:b/>
        </w:rPr>
      </w:pPr>
    </w:p>
    <w:tbl>
      <w:tblPr>
        <w:tblStyle w:val="Grilledutableau"/>
        <w:tblW w:w="10485" w:type="dxa"/>
        <w:tblLook w:val="04A0" w:firstRow="1" w:lastRow="0" w:firstColumn="1" w:lastColumn="0" w:noHBand="0" w:noVBand="1"/>
      </w:tblPr>
      <w:tblGrid>
        <w:gridCol w:w="5240"/>
        <w:gridCol w:w="5245"/>
      </w:tblGrid>
      <w:tr w:rsidR="00E1379B" w:rsidRPr="00322892" w14:paraId="577CE069" w14:textId="77777777" w:rsidTr="002E7283">
        <w:tc>
          <w:tcPr>
            <w:tcW w:w="5240" w:type="dxa"/>
          </w:tcPr>
          <w:p w14:paraId="44F1EEA3" w14:textId="77777777" w:rsidR="00E1379B" w:rsidRPr="00322892" w:rsidRDefault="00E1379B" w:rsidP="002E7283">
            <w:pPr>
              <w:tabs>
                <w:tab w:val="left" w:pos="3195"/>
              </w:tabs>
              <w:jc w:val="both"/>
              <w:rPr>
                <w:rFonts w:cs="Calibri"/>
              </w:rPr>
            </w:pPr>
            <w:r w:rsidRPr="00322892">
              <w:rPr>
                <w:rFonts w:cs="Calibri"/>
              </w:rPr>
              <w:t>Pour le Bénéficiaire,</w:t>
            </w:r>
          </w:p>
          <w:p w14:paraId="105CBFC1" w14:textId="77777777" w:rsidR="00E1379B" w:rsidRPr="00322892" w:rsidRDefault="00E1379B" w:rsidP="002E7283">
            <w:pPr>
              <w:tabs>
                <w:tab w:val="left" w:pos="3195"/>
              </w:tabs>
              <w:jc w:val="both"/>
              <w:rPr>
                <w:rFonts w:cs="Calibri"/>
              </w:rPr>
            </w:pPr>
            <w:r w:rsidRPr="00322892">
              <w:rPr>
                <w:rFonts w:cs="Calibri"/>
              </w:rPr>
              <w:t>Le/La Maire,</w:t>
            </w:r>
            <w:r w:rsidRPr="00322892">
              <w:rPr>
                <w:rFonts w:cs="Calibri"/>
                <w:i/>
              </w:rPr>
              <w:t xml:space="preserve"> </w:t>
            </w:r>
            <w:r w:rsidRPr="00322892">
              <w:rPr>
                <w:rFonts w:cs="Calibri"/>
              </w:rPr>
              <w:t>……………………………</w:t>
            </w:r>
          </w:p>
          <w:p w14:paraId="51350F1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Fait à* :</w:t>
            </w:r>
          </w:p>
          <w:p w14:paraId="7B9136ED"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0CF5242D" w14:textId="77777777" w:rsidR="00E1379B" w:rsidRPr="00322892" w:rsidRDefault="00E1379B" w:rsidP="002E7283">
            <w:pPr>
              <w:tabs>
                <w:tab w:val="left" w:pos="3195"/>
              </w:tabs>
              <w:jc w:val="both"/>
              <w:rPr>
                <w:rFonts w:cs="Calibri"/>
                <w:i/>
              </w:rPr>
            </w:pPr>
            <w:r w:rsidRPr="00322892">
              <w:rPr>
                <w:rFonts w:cs="Calibri"/>
                <w:i/>
              </w:rPr>
              <w:t>(Cachet et signature)</w:t>
            </w:r>
          </w:p>
          <w:p w14:paraId="3379926A" w14:textId="77777777" w:rsidR="00E1379B" w:rsidRPr="00322892" w:rsidRDefault="00E1379B" w:rsidP="002E7283">
            <w:pPr>
              <w:pStyle w:val="Corpsdetexte2"/>
              <w:rPr>
                <w:rFonts w:cs="Calibri"/>
                <w:b/>
              </w:rPr>
            </w:pPr>
          </w:p>
        </w:tc>
        <w:tc>
          <w:tcPr>
            <w:tcW w:w="5245" w:type="dxa"/>
          </w:tcPr>
          <w:p w14:paraId="59F2AB99" w14:textId="77777777" w:rsidR="00E1379B" w:rsidRPr="00322892" w:rsidRDefault="00E1379B" w:rsidP="002E7283">
            <w:pPr>
              <w:tabs>
                <w:tab w:val="left" w:pos="3195"/>
              </w:tabs>
              <w:jc w:val="both"/>
              <w:rPr>
                <w:rFonts w:cs="Calibri"/>
              </w:rPr>
            </w:pPr>
            <w:r w:rsidRPr="00322892">
              <w:rPr>
                <w:rFonts w:cs="Calibri"/>
              </w:rPr>
              <w:t>Pour Territoire d’Energie 90,</w:t>
            </w:r>
          </w:p>
          <w:p w14:paraId="4DADE42C" w14:textId="738112C9" w:rsidR="00E1379B" w:rsidRPr="00322892" w:rsidRDefault="00E1379B" w:rsidP="002E7283">
            <w:pPr>
              <w:tabs>
                <w:tab w:val="left" w:pos="3195"/>
              </w:tabs>
              <w:jc w:val="both"/>
              <w:rPr>
                <w:rFonts w:cs="Calibri"/>
                <w:i/>
              </w:rPr>
            </w:pPr>
            <w:r w:rsidRPr="00322892">
              <w:rPr>
                <w:rFonts w:cs="Calibri"/>
              </w:rPr>
              <w:t>Le</w:t>
            </w:r>
            <w:r w:rsidR="00E5350A">
              <w:rPr>
                <w:rFonts w:cs="Calibri"/>
              </w:rPr>
              <w:t xml:space="preserve"> </w:t>
            </w:r>
            <w:r w:rsidRPr="00322892">
              <w:rPr>
                <w:rFonts w:cs="Calibri"/>
              </w:rPr>
              <w:t xml:space="preserve">Président, </w:t>
            </w:r>
            <w:r w:rsidR="00E5350A">
              <w:rPr>
                <w:rFonts w:cs="Calibri"/>
              </w:rPr>
              <w:t>Arnaud MIOTTE</w:t>
            </w:r>
          </w:p>
          <w:p w14:paraId="231752CA" w14:textId="77777777" w:rsidR="00E1379B" w:rsidRPr="00322892" w:rsidRDefault="00E1379B" w:rsidP="002E7283">
            <w:pPr>
              <w:pStyle w:val="Corpsdetexte"/>
              <w:tabs>
                <w:tab w:val="left" w:pos="5103"/>
              </w:tabs>
              <w:autoSpaceDE w:val="0"/>
              <w:ind w:right="227"/>
              <w:rPr>
                <w:rFonts w:ascii="Calibri" w:hAnsi="Calibri" w:cs="Calibri"/>
                <w:color w:val="000000"/>
              </w:rPr>
            </w:pPr>
            <w:r w:rsidRPr="00322892">
              <w:rPr>
                <w:rFonts w:ascii="Calibri" w:hAnsi="Calibri" w:cs="Calibri"/>
                <w:color w:val="000000"/>
              </w:rPr>
              <w:t xml:space="preserve">Fait </w:t>
            </w:r>
            <w:r>
              <w:rPr>
                <w:rFonts w:ascii="Calibri" w:hAnsi="Calibri" w:cs="Calibri"/>
                <w:color w:val="000000"/>
              </w:rPr>
              <w:t>à Meroux-Moval</w:t>
            </w:r>
          </w:p>
          <w:p w14:paraId="50CFCAF3" w14:textId="77777777" w:rsidR="00E1379B" w:rsidRPr="00322892" w:rsidRDefault="00E1379B" w:rsidP="002E7283">
            <w:pPr>
              <w:tabs>
                <w:tab w:val="left" w:pos="3195"/>
              </w:tabs>
              <w:jc w:val="both"/>
              <w:rPr>
                <w:rFonts w:cs="Calibri"/>
              </w:rPr>
            </w:pPr>
            <w:r w:rsidRPr="00322892">
              <w:rPr>
                <w:rFonts w:eastAsia="Times New Roman" w:cs="Calibri"/>
                <w:color w:val="000000"/>
              </w:rPr>
              <w:t>Le* :</w:t>
            </w:r>
          </w:p>
          <w:p w14:paraId="4EA9B5A0" w14:textId="77777777" w:rsidR="00E1379B" w:rsidRPr="00322892" w:rsidRDefault="00E1379B" w:rsidP="002E7283">
            <w:pPr>
              <w:ind w:right="284"/>
              <w:jc w:val="both"/>
              <w:rPr>
                <w:rFonts w:cs="Calibri"/>
                <w:i/>
              </w:rPr>
            </w:pPr>
            <w:r w:rsidRPr="00322892">
              <w:rPr>
                <w:rFonts w:cs="Calibri"/>
                <w:i/>
              </w:rPr>
              <w:t>(Cachet et signature)</w:t>
            </w:r>
          </w:p>
          <w:p w14:paraId="5FA9A3CC" w14:textId="77777777" w:rsidR="00E1379B" w:rsidRPr="00322892" w:rsidRDefault="00E1379B" w:rsidP="002E7283">
            <w:pPr>
              <w:pStyle w:val="Corpsdetexte2"/>
              <w:rPr>
                <w:rFonts w:cs="Calibri"/>
                <w:b/>
              </w:rPr>
            </w:pPr>
          </w:p>
          <w:p w14:paraId="09FDBFCD" w14:textId="77777777" w:rsidR="00E1379B" w:rsidRPr="00322892" w:rsidRDefault="00E1379B" w:rsidP="002E7283">
            <w:pPr>
              <w:pStyle w:val="Corpsdetexte2"/>
              <w:rPr>
                <w:rFonts w:cs="Calibri"/>
                <w:b/>
              </w:rPr>
            </w:pPr>
          </w:p>
          <w:p w14:paraId="66B3C428" w14:textId="77777777" w:rsidR="00E1379B" w:rsidRPr="00322892" w:rsidRDefault="00E1379B" w:rsidP="002E7283">
            <w:pPr>
              <w:pStyle w:val="Corpsdetexte2"/>
              <w:rPr>
                <w:rFonts w:cs="Calibri"/>
                <w:b/>
              </w:rPr>
            </w:pPr>
          </w:p>
          <w:p w14:paraId="19792493" w14:textId="77777777" w:rsidR="00E1379B" w:rsidRPr="00322892" w:rsidRDefault="00E1379B" w:rsidP="002E7283">
            <w:pPr>
              <w:pStyle w:val="Corpsdetexte2"/>
              <w:rPr>
                <w:rFonts w:cs="Calibri"/>
                <w:b/>
              </w:rPr>
            </w:pPr>
          </w:p>
        </w:tc>
      </w:tr>
    </w:tbl>
    <w:p w14:paraId="444E330A" w14:textId="77777777" w:rsidR="00E1379B" w:rsidRPr="00E1379B" w:rsidRDefault="00E1379B" w:rsidP="00E1379B">
      <w:pPr>
        <w:jc w:val="center"/>
        <w:rPr>
          <w:sz w:val="144"/>
          <w:szCs w:val="144"/>
        </w:rPr>
      </w:pPr>
    </w:p>
    <w:sectPr w:rsidR="00E1379B" w:rsidRPr="00E1379B" w:rsidSect="00FC2828">
      <w:headerReference w:type="default" r:id="rId8"/>
      <w:footerReference w:type="default" r:id="rId9"/>
      <w:pgSz w:w="11907" w:h="16840" w:code="9"/>
      <w:pgMar w:top="1440" w:right="1080" w:bottom="1440" w:left="1080" w:header="754" w:footer="53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801D94" w14:textId="77777777" w:rsidR="005A6F5A" w:rsidRDefault="005A6F5A" w:rsidP="00514784">
      <w:pPr>
        <w:spacing w:line="240" w:lineRule="auto"/>
      </w:pPr>
      <w:r>
        <w:separator/>
      </w:r>
    </w:p>
  </w:endnote>
  <w:endnote w:type="continuationSeparator" w:id="0">
    <w:p w14:paraId="2831C19A" w14:textId="77777777" w:rsidR="005A6F5A" w:rsidRDefault="005A6F5A" w:rsidP="005147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itillium">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w:altName w:val="Calibri"/>
    <w:charset w:val="00"/>
    <w:family w:val="auto"/>
    <w:pitch w:val="variable"/>
    <w:sig w:usb0="800002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6D143D" w14:textId="77777777" w:rsidR="00CA4704" w:rsidRDefault="00CA470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BFCF41" w14:textId="77777777" w:rsidR="005A6F5A" w:rsidRDefault="005A6F5A" w:rsidP="00514784">
      <w:pPr>
        <w:spacing w:line="240" w:lineRule="auto"/>
      </w:pPr>
      <w:r>
        <w:separator/>
      </w:r>
    </w:p>
  </w:footnote>
  <w:footnote w:type="continuationSeparator" w:id="0">
    <w:p w14:paraId="5560B5E2" w14:textId="77777777" w:rsidR="005A6F5A" w:rsidRDefault="005A6F5A" w:rsidP="005147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641D6" w14:textId="0BECE8D1" w:rsidR="00514784" w:rsidRDefault="00B9065E" w:rsidP="00514784">
    <w:pPr>
      <w:pStyle w:val="En-tte"/>
      <w:jc w:val="center"/>
    </w:pPr>
    <w:r>
      <w:rPr>
        <w:noProof/>
        <w:lang w:eastAsia="fr-FR"/>
      </w:rPr>
      <w:drawing>
        <wp:inline distT="0" distB="0" distL="0" distR="0" wp14:anchorId="1AAC514D" wp14:editId="5FB7B35D">
          <wp:extent cx="1264920" cy="48158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te90 mai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64920" cy="481584"/>
                  </a:xfrm>
                  <a:prstGeom prst="rect">
                    <a:avLst/>
                  </a:prstGeom>
                </pic:spPr>
              </pic:pic>
            </a:graphicData>
          </a:graphic>
        </wp:inline>
      </w:drawing>
    </w:r>
  </w:p>
  <w:p w14:paraId="28E248CC" w14:textId="77777777" w:rsidR="00B9065E" w:rsidRDefault="00B9065E" w:rsidP="00B906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1005AD"/>
    <w:multiLevelType w:val="hybridMultilevel"/>
    <w:tmpl w:val="B5482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98E0E26"/>
    <w:multiLevelType w:val="hybridMultilevel"/>
    <w:tmpl w:val="9748435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524C35"/>
    <w:multiLevelType w:val="hybridMultilevel"/>
    <w:tmpl w:val="5622E5EE"/>
    <w:lvl w:ilvl="0" w:tplc="B06A6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324446A"/>
    <w:multiLevelType w:val="hybridMultilevel"/>
    <w:tmpl w:val="34286D38"/>
    <w:lvl w:ilvl="0" w:tplc="99108C56">
      <w:numFmt w:val="bullet"/>
      <w:lvlText w:val="-"/>
      <w:lvlJc w:val="left"/>
      <w:pPr>
        <w:ind w:left="720" w:hanging="360"/>
      </w:pPr>
      <w:rPr>
        <w:rFonts w:ascii="Trebuchet MS" w:eastAsiaTheme="minorHAnsi" w:hAnsi="Trebuchet M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271A5C7A"/>
    <w:multiLevelType w:val="hybridMultilevel"/>
    <w:tmpl w:val="FB9C43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772693E"/>
    <w:multiLevelType w:val="hybridMultilevel"/>
    <w:tmpl w:val="B57499E4"/>
    <w:lvl w:ilvl="0" w:tplc="71485BB6">
      <w:start w:val="1"/>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0A1BAB"/>
    <w:multiLevelType w:val="hybridMultilevel"/>
    <w:tmpl w:val="CB96F03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DE504E"/>
    <w:multiLevelType w:val="hybridMultilevel"/>
    <w:tmpl w:val="9C4E0BCE"/>
    <w:lvl w:ilvl="0" w:tplc="9BEE879E">
      <w:start w:val="1"/>
      <w:numFmt w:val="bullet"/>
      <w:lvlText w:val="-"/>
      <w:lvlJc w:val="left"/>
      <w:pPr>
        <w:ind w:left="720" w:hanging="360"/>
      </w:pPr>
      <w:rPr>
        <w:rFonts w:ascii="Calibri" w:eastAsiaTheme="minorHAnsi" w:hAnsi="Calibri" w:cs="Calibri" w:hint="default"/>
      </w:rPr>
    </w:lvl>
    <w:lvl w:ilvl="1" w:tplc="5F863372">
      <w:start w:val="2"/>
      <w:numFmt w:val="bullet"/>
      <w:lvlText w:val=""/>
      <w:lvlJc w:val="left"/>
      <w:pPr>
        <w:ind w:left="1440" w:hanging="360"/>
      </w:pPr>
      <w:rPr>
        <w:rFonts w:ascii="Symbol" w:eastAsia="Times New Roman" w:hAnsi="Symbol"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CE4502"/>
    <w:multiLevelType w:val="hybridMultilevel"/>
    <w:tmpl w:val="3B64C63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1B20D8"/>
    <w:multiLevelType w:val="hybridMultilevel"/>
    <w:tmpl w:val="9278AB1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464678D"/>
    <w:multiLevelType w:val="hybridMultilevel"/>
    <w:tmpl w:val="1DAA81A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7AC487B"/>
    <w:multiLevelType w:val="hybridMultilevel"/>
    <w:tmpl w:val="B13A6B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ED47C1"/>
    <w:multiLevelType w:val="hybridMultilevel"/>
    <w:tmpl w:val="F954AB5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CB80515"/>
    <w:multiLevelType w:val="hybridMultilevel"/>
    <w:tmpl w:val="6562C476"/>
    <w:lvl w:ilvl="0" w:tplc="D9E6FF5E">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293763"/>
    <w:multiLevelType w:val="hybridMultilevel"/>
    <w:tmpl w:val="A99E9D10"/>
    <w:lvl w:ilvl="0" w:tplc="ED0A2F02">
      <w:start w:val="23"/>
      <w:numFmt w:val="bullet"/>
      <w:lvlText w:val="-"/>
      <w:lvlJc w:val="left"/>
      <w:pPr>
        <w:ind w:left="720" w:hanging="360"/>
      </w:pPr>
      <w:rPr>
        <w:rFonts w:ascii="Titillium" w:eastAsiaTheme="minorHAnsi" w:hAnsi="Titillium"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4E2F07"/>
    <w:multiLevelType w:val="hybridMultilevel"/>
    <w:tmpl w:val="48AE9542"/>
    <w:lvl w:ilvl="0" w:tplc="8C320312">
      <w:start w:val="3"/>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86F5FE2"/>
    <w:multiLevelType w:val="hybridMultilevel"/>
    <w:tmpl w:val="9F4C9F90"/>
    <w:lvl w:ilvl="0" w:tplc="0D9C53DC">
      <w:start w:val="13"/>
      <w:numFmt w:val="bullet"/>
      <w:lvlText w:val="-"/>
      <w:lvlJc w:val="left"/>
      <w:pPr>
        <w:ind w:left="720" w:hanging="360"/>
      </w:pPr>
      <w:rPr>
        <w:rFonts w:ascii="Titillium" w:eastAsia="Times New Roman" w:hAnsi="Titillium"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0C29A9"/>
    <w:multiLevelType w:val="hybridMultilevel"/>
    <w:tmpl w:val="7C040A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974580B"/>
    <w:multiLevelType w:val="hybridMultilevel"/>
    <w:tmpl w:val="E35031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BF022CA"/>
    <w:multiLevelType w:val="hybridMultilevel"/>
    <w:tmpl w:val="7C2408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C781480"/>
    <w:multiLevelType w:val="hybridMultilevel"/>
    <w:tmpl w:val="E7E8535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D757650"/>
    <w:multiLevelType w:val="hybridMultilevel"/>
    <w:tmpl w:val="1CA89BAE"/>
    <w:lvl w:ilvl="0" w:tplc="9BEE879E">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2515334"/>
    <w:multiLevelType w:val="hybridMultilevel"/>
    <w:tmpl w:val="42E6CC9A"/>
    <w:lvl w:ilvl="0" w:tplc="040C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42872AF"/>
    <w:multiLevelType w:val="hybridMultilevel"/>
    <w:tmpl w:val="FDC62E1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5F62D03"/>
    <w:multiLevelType w:val="hybridMultilevel"/>
    <w:tmpl w:val="191CABFC"/>
    <w:lvl w:ilvl="0" w:tplc="9BEE879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81E7157"/>
    <w:multiLevelType w:val="hybridMultilevel"/>
    <w:tmpl w:val="DDCA2D8C"/>
    <w:lvl w:ilvl="0" w:tplc="040C000D">
      <w:start w:val="1"/>
      <w:numFmt w:val="bullet"/>
      <w:lvlText w:val=""/>
      <w:lvlJc w:val="left"/>
      <w:pPr>
        <w:ind w:left="720" w:hanging="360"/>
      </w:pPr>
      <w:rPr>
        <w:rFonts w:ascii="Wingdings" w:hAnsi="Wingding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8D026AF"/>
    <w:multiLevelType w:val="hybridMultilevel"/>
    <w:tmpl w:val="5F48A050"/>
    <w:lvl w:ilvl="0" w:tplc="040C000D">
      <w:start w:val="1"/>
      <w:numFmt w:val="bullet"/>
      <w:lvlText w:val=""/>
      <w:lvlJc w:val="left"/>
      <w:pPr>
        <w:ind w:left="720" w:hanging="360"/>
      </w:pPr>
      <w:rPr>
        <w:rFonts w:ascii="Wingdings" w:hAnsi="Wingdings"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7" w15:restartNumberingAfterBreak="0">
    <w:nsid w:val="7EB37141"/>
    <w:multiLevelType w:val="multilevel"/>
    <w:tmpl w:val="4510EC9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3"/>
  </w:num>
  <w:num w:numId="2">
    <w:abstractNumId w:val="12"/>
  </w:num>
  <w:num w:numId="3">
    <w:abstractNumId w:val="16"/>
  </w:num>
  <w:num w:numId="4">
    <w:abstractNumId w:val="18"/>
  </w:num>
  <w:num w:numId="5">
    <w:abstractNumId w:val="10"/>
  </w:num>
  <w:num w:numId="6">
    <w:abstractNumId w:val="27"/>
  </w:num>
  <w:num w:numId="7">
    <w:abstractNumId w:val="7"/>
  </w:num>
  <w:num w:numId="8">
    <w:abstractNumId w:val="24"/>
  </w:num>
  <w:num w:numId="9">
    <w:abstractNumId w:val="21"/>
  </w:num>
  <w:num w:numId="10">
    <w:abstractNumId w:val="15"/>
  </w:num>
  <w:num w:numId="11">
    <w:abstractNumId w:val="22"/>
  </w:num>
  <w:num w:numId="12">
    <w:abstractNumId w:val="6"/>
  </w:num>
  <w:num w:numId="13">
    <w:abstractNumId w:val="17"/>
  </w:num>
  <w:num w:numId="14">
    <w:abstractNumId w:val="14"/>
  </w:num>
  <w:num w:numId="15">
    <w:abstractNumId w:val="2"/>
  </w:num>
  <w:num w:numId="16">
    <w:abstractNumId w:val="5"/>
  </w:num>
  <w:num w:numId="17">
    <w:abstractNumId w:val="13"/>
  </w:num>
  <w:num w:numId="18">
    <w:abstractNumId w:val="1"/>
  </w:num>
  <w:num w:numId="19">
    <w:abstractNumId w:val="8"/>
  </w:num>
  <w:num w:numId="20">
    <w:abstractNumId w:val="25"/>
  </w:num>
  <w:num w:numId="21">
    <w:abstractNumId w:val="3"/>
  </w:num>
  <w:num w:numId="22">
    <w:abstractNumId w:val="9"/>
  </w:num>
  <w:num w:numId="23">
    <w:abstractNumId w:val="4"/>
  </w:num>
  <w:num w:numId="2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1"/>
  </w:num>
  <w:num w:numId="27">
    <w:abstractNumId w:val="20"/>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D33"/>
    <w:rsid w:val="000165B6"/>
    <w:rsid w:val="00046B05"/>
    <w:rsid w:val="000539E3"/>
    <w:rsid w:val="000645A9"/>
    <w:rsid w:val="00071D33"/>
    <w:rsid w:val="00086D2D"/>
    <w:rsid w:val="000A2D50"/>
    <w:rsid w:val="000B2558"/>
    <w:rsid w:val="000D501B"/>
    <w:rsid w:val="00102BC4"/>
    <w:rsid w:val="00110BBA"/>
    <w:rsid w:val="001278CA"/>
    <w:rsid w:val="00142982"/>
    <w:rsid w:val="00163423"/>
    <w:rsid w:val="00176050"/>
    <w:rsid w:val="00184CE5"/>
    <w:rsid w:val="00196066"/>
    <w:rsid w:val="001A49FC"/>
    <w:rsid w:val="001F4633"/>
    <w:rsid w:val="00201E28"/>
    <w:rsid w:val="00212132"/>
    <w:rsid w:val="00240904"/>
    <w:rsid w:val="00287B2C"/>
    <w:rsid w:val="002A2B66"/>
    <w:rsid w:val="002C437A"/>
    <w:rsid w:val="002E49E1"/>
    <w:rsid w:val="00303306"/>
    <w:rsid w:val="00313FFE"/>
    <w:rsid w:val="00323E0F"/>
    <w:rsid w:val="00334AB1"/>
    <w:rsid w:val="0036390D"/>
    <w:rsid w:val="00365695"/>
    <w:rsid w:val="00383D78"/>
    <w:rsid w:val="00384FD6"/>
    <w:rsid w:val="003B5D94"/>
    <w:rsid w:val="003C2944"/>
    <w:rsid w:val="003F5116"/>
    <w:rsid w:val="00400742"/>
    <w:rsid w:val="00414C88"/>
    <w:rsid w:val="00415783"/>
    <w:rsid w:val="0042762E"/>
    <w:rsid w:val="00434F33"/>
    <w:rsid w:val="004871AD"/>
    <w:rsid w:val="004C1630"/>
    <w:rsid w:val="004C358F"/>
    <w:rsid w:val="004E7460"/>
    <w:rsid w:val="00512815"/>
    <w:rsid w:val="00514784"/>
    <w:rsid w:val="0053294A"/>
    <w:rsid w:val="00541B34"/>
    <w:rsid w:val="0056432C"/>
    <w:rsid w:val="005758DB"/>
    <w:rsid w:val="00577735"/>
    <w:rsid w:val="00593023"/>
    <w:rsid w:val="005A5871"/>
    <w:rsid w:val="005A63B3"/>
    <w:rsid w:val="005A6F5A"/>
    <w:rsid w:val="005F1C31"/>
    <w:rsid w:val="005F5512"/>
    <w:rsid w:val="005F554D"/>
    <w:rsid w:val="006304D0"/>
    <w:rsid w:val="00640518"/>
    <w:rsid w:val="00650A8C"/>
    <w:rsid w:val="006646F1"/>
    <w:rsid w:val="006A65BB"/>
    <w:rsid w:val="006B6D33"/>
    <w:rsid w:val="007234F7"/>
    <w:rsid w:val="0074031C"/>
    <w:rsid w:val="007D2FB5"/>
    <w:rsid w:val="007D7B6F"/>
    <w:rsid w:val="008102FE"/>
    <w:rsid w:val="008171D9"/>
    <w:rsid w:val="00844BC5"/>
    <w:rsid w:val="00860372"/>
    <w:rsid w:val="008738F4"/>
    <w:rsid w:val="008760BD"/>
    <w:rsid w:val="00890AFE"/>
    <w:rsid w:val="008A67CD"/>
    <w:rsid w:val="008A79AD"/>
    <w:rsid w:val="008C4438"/>
    <w:rsid w:val="008D5D98"/>
    <w:rsid w:val="0090392B"/>
    <w:rsid w:val="0091014B"/>
    <w:rsid w:val="00933BD6"/>
    <w:rsid w:val="00945DE4"/>
    <w:rsid w:val="00986E27"/>
    <w:rsid w:val="009A5353"/>
    <w:rsid w:val="009A7E8E"/>
    <w:rsid w:val="009B2D36"/>
    <w:rsid w:val="009D5D72"/>
    <w:rsid w:val="00A23BF5"/>
    <w:rsid w:val="00A62DEB"/>
    <w:rsid w:val="00AB0068"/>
    <w:rsid w:val="00AC7B60"/>
    <w:rsid w:val="00AD6C63"/>
    <w:rsid w:val="00AE779C"/>
    <w:rsid w:val="00B262FB"/>
    <w:rsid w:val="00B71505"/>
    <w:rsid w:val="00B840B7"/>
    <w:rsid w:val="00B85A8D"/>
    <w:rsid w:val="00B86ED3"/>
    <w:rsid w:val="00B9065E"/>
    <w:rsid w:val="00B91D48"/>
    <w:rsid w:val="00BB4921"/>
    <w:rsid w:val="00BE4090"/>
    <w:rsid w:val="00BF0579"/>
    <w:rsid w:val="00BF656D"/>
    <w:rsid w:val="00C06206"/>
    <w:rsid w:val="00C078D2"/>
    <w:rsid w:val="00C428D8"/>
    <w:rsid w:val="00C47425"/>
    <w:rsid w:val="00CA4704"/>
    <w:rsid w:val="00CD58AA"/>
    <w:rsid w:val="00CF4D4E"/>
    <w:rsid w:val="00CF5CFD"/>
    <w:rsid w:val="00D10839"/>
    <w:rsid w:val="00D16B86"/>
    <w:rsid w:val="00D170FA"/>
    <w:rsid w:val="00D72188"/>
    <w:rsid w:val="00D87710"/>
    <w:rsid w:val="00D91FC5"/>
    <w:rsid w:val="00DB4345"/>
    <w:rsid w:val="00DB55BB"/>
    <w:rsid w:val="00DD7A1F"/>
    <w:rsid w:val="00E0007A"/>
    <w:rsid w:val="00E1379B"/>
    <w:rsid w:val="00E154CB"/>
    <w:rsid w:val="00E20A9A"/>
    <w:rsid w:val="00E5218F"/>
    <w:rsid w:val="00E5350A"/>
    <w:rsid w:val="00E810AA"/>
    <w:rsid w:val="00E956E1"/>
    <w:rsid w:val="00EA3DF9"/>
    <w:rsid w:val="00ED3863"/>
    <w:rsid w:val="00F407A1"/>
    <w:rsid w:val="00F460FB"/>
    <w:rsid w:val="00F96006"/>
    <w:rsid w:val="00F97BE1"/>
    <w:rsid w:val="00FC2828"/>
    <w:rsid w:val="00FC2B5C"/>
    <w:rsid w:val="00FD7F3B"/>
    <w:rsid w:val="00FF0F8B"/>
    <w:rsid w:val="00FF22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45A90E"/>
  <w15:chartTrackingRefBased/>
  <w15:docId w15:val="{D896BBBA-6565-4005-AFA6-153AFD2CA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6050"/>
    <w:pPr>
      <w:spacing w:after="0"/>
    </w:pPr>
    <w:rPr>
      <w:rFonts w:ascii="Calibri" w:hAnsi="Calibri"/>
    </w:rPr>
  </w:style>
  <w:style w:type="paragraph" w:styleId="Titre1">
    <w:name w:val="heading 1"/>
    <w:basedOn w:val="Normal"/>
    <w:next w:val="Normal"/>
    <w:link w:val="Titre1Car"/>
    <w:uiPriority w:val="9"/>
    <w:qFormat/>
    <w:rsid w:val="00B9065E"/>
    <w:pPr>
      <w:keepNext/>
      <w:keepLines/>
      <w:shd w:val="clear" w:color="auto" w:fill="A0328C" w:themeFill="background1"/>
      <w:spacing w:before="240" w:line="360" w:lineRule="auto"/>
      <w:outlineLvl w:val="0"/>
    </w:pPr>
    <w:rPr>
      <w:rFonts w:asciiTheme="majorHAnsi" w:eastAsiaTheme="majorEastAsia" w:hAnsiTheme="majorHAnsi" w:cstheme="majorBidi"/>
      <w:b/>
      <w:color w:val="FFFFFF" w:themeColor="text1"/>
      <w:sz w:val="28"/>
      <w:szCs w:val="32"/>
    </w:rPr>
  </w:style>
  <w:style w:type="paragraph" w:styleId="Titre2">
    <w:name w:val="heading 2"/>
    <w:basedOn w:val="Normal"/>
    <w:next w:val="Normal"/>
    <w:link w:val="Titre2Car"/>
    <w:autoRedefine/>
    <w:uiPriority w:val="9"/>
    <w:unhideWhenUsed/>
    <w:qFormat/>
    <w:rsid w:val="00B9065E"/>
    <w:pPr>
      <w:keepNext/>
      <w:keepLines/>
      <w:shd w:val="clear" w:color="auto" w:fill="A0328C" w:themeFill="background1"/>
      <w:spacing w:before="40"/>
      <w:outlineLvl w:val="1"/>
    </w:pPr>
    <w:rPr>
      <w:rFonts w:asciiTheme="majorHAnsi" w:eastAsiaTheme="majorEastAsia" w:hAnsiTheme="majorHAnsi" w:cstheme="majorBidi"/>
      <w:b/>
      <w:caps/>
      <w:color w:val="FFFFFF" w:themeColor="text1"/>
      <w:sz w:val="26"/>
      <w:szCs w:val="26"/>
    </w:rPr>
  </w:style>
  <w:style w:type="paragraph" w:styleId="Titre3">
    <w:name w:val="heading 3"/>
    <w:basedOn w:val="Normal"/>
    <w:next w:val="Normal"/>
    <w:link w:val="Titre3Car"/>
    <w:uiPriority w:val="9"/>
    <w:unhideWhenUsed/>
    <w:qFormat/>
    <w:rsid w:val="00184CE5"/>
    <w:pPr>
      <w:keepNext/>
      <w:keepLines/>
      <w:shd w:val="clear" w:color="auto" w:fill="32B6C8" w:themeFill="background2"/>
      <w:outlineLvl w:val="2"/>
    </w:pPr>
    <w:rPr>
      <w:rFonts w:asciiTheme="majorHAnsi" w:eastAsiaTheme="majorEastAsia" w:hAnsiTheme="majorHAnsi" w:cstheme="majorBidi"/>
      <w:b/>
      <w:caps/>
      <w:color w:val="FFFFFF" w:themeColor="text1"/>
      <w:sz w:val="24"/>
      <w:szCs w:val="24"/>
    </w:rPr>
  </w:style>
  <w:style w:type="paragraph" w:styleId="Titre4">
    <w:name w:val="heading 4"/>
    <w:basedOn w:val="Normal"/>
    <w:next w:val="Normal"/>
    <w:link w:val="Titre4Car"/>
    <w:uiPriority w:val="9"/>
    <w:unhideWhenUsed/>
    <w:qFormat/>
    <w:rsid w:val="00AE779C"/>
    <w:pPr>
      <w:keepNext/>
      <w:keepLines/>
      <w:spacing w:before="40"/>
      <w:outlineLvl w:val="3"/>
    </w:pPr>
    <w:rPr>
      <w:rFonts w:asciiTheme="majorHAnsi" w:eastAsiaTheme="majorEastAsia" w:hAnsiTheme="majorHAnsi" w:cstheme="majorBidi"/>
      <w:b/>
      <w:i/>
      <w:iCs/>
      <w:color w:val="808080" w:themeColor="text1" w:themeShade="80"/>
    </w:rPr>
  </w:style>
  <w:style w:type="paragraph" w:styleId="Titre5">
    <w:name w:val="heading 5"/>
    <w:basedOn w:val="Normal"/>
    <w:next w:val="Normal"/>
    <w:link w:val="Titre5Car"/>
    <w:uiPriority w:val="9"/>
    <w:unhideWhenUsed/>
    <w:qFormat/>
    <w:rsid w:val="00240904"/>
    <w:pPr>
      <w:keepNext/>
      <w:keepLines/>
      <w:spacing w:before="40"/>
      <w:outlineLvl w:val="4"/>
    </w:pPr>
    <w:rPr>
      <w:rFonts w:asciiTheme="majorHAnsi" w:eastAsiaTheme="majorEastAsia" w:hAnsiTheme="majorHAnsi" w:cstheme="majorBidi"/>
      <w:color w:val="9AA8B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5758DB"/>
    <w:pPr>
      <w:spacing w:line="240" w:lineRule="auto"/>
      <w:contextualSpacing/>
    </w:pPr>
    <w:rPr>
      <w:rFonts w:asciiTheme="majorHAnsi" w:eastAsiaTheme="majorEastAsia" w:hAnsiTheme="majorHAnsi" w:cstheme="majorBidi"/>
      <w:b/>
      <w:color w:val="A0328C" w:themeColor="background1"/>
      <w:spacing w:val="-10"/>
      <w:kern w:val="28"/>
      <w:sz w:val="56"/>
      <w:szCs w:val="56"/>
    </w:rPr>
  </w:style>
  <w:style w:type="character" w:customStyle="1" w:styleId="TitreCar">
    <w:name w:val="Titre Car"/>
    <w:basedOn w:val="Policepardfaut"/>
    <w:link w:val="Titre"/>
    <w:uiPriority w:val="10"/>
    <w:rsid w:val="005758DB"/>
    <w:rPr>
      <w:rFonts w:asciiTheme="majorHAnsi" w:eastAsiaTheme="majorEastAsia" w:hAnsiTheme="majorHAnsi" w:cstheme="majorBidi"/>
      <w:b/>
      <w:color w:val="A0328C" w:themeColor="background1"/>
      <w:spacing w:val="-10"/>
      <w:kern w:val="28"/>
      <w:sz w:val="56"/>
      <w:szCs w:val="56"/>
    </w:rPr>
  </w:style>
  <w:style w:type="paragraph" w:styleId="Sous-titre">
    <w:name w:val="Subtitle"/>
    <w:basedOn w:val="Normal"/>
    <w:next w:val="Normal"/>
    <w:link w:val="Sous-titreCar"/>
    <w:uiPriority w:val="11"/>
    <w:qFormat/>
    <w:rsid w:val="005758DB"/>
    <w:pPr>
      <w:numPr>
        <w:ilvl w:val="1"/>
      </w:numPr>
    </w:pPr>
    <w:rPr>
      <w:rFonts w:eastAsiaTheme="minorEastAsia"/>
      <w:b/>
      <w:spacing w:val="15"/>
      <w:sz w:val="32"/>
    </w:rPr>
  </w:style>
  <w:style w:type="character" w:customStyle="1" w:styleId="Sous-titreCar">
    <w:name w:val="Sous-titre Car"/>
    <w:basedOn w:val="Policepardfaut"/>
    <w:link w:val="Sous-titre"/>
    <w:uiPriority w:val="11"/>
    <w:rsid w:val="005758DB"/>
    <w:rPr>
      <w:rFonts w:eastAsiaTheme="minorEastAsia"/>
      <w:b/>
      <w:color w:val="46505A" w:themeColor="text2"/>
      <w:spacing w:val="15"/>
      <w:sz w:val="32"/>
    </w:rPr>
  </w:style>
  <w:style w:type="paragraph" w:styleId="Corpsdetexte">
    <w:name w:val="Body Text"/>
    <w:basedOn w:val="Normal"/>
    <w:link w:val="CorpsdetexteCar"/>
    <w:rsid w:val="005758DB"/>
    <w:pPr>
      <w:spacing w:line="240" w:lineRule="auto"/>
      <w:jc w:val="both"/>
    </w:pPr>
    <w:rPr>
      <w:rFonts w:ascii="Gill Sans" w:eastAsia="Times New Roman" w:hAnsi="Gill Sans" w:cs="Times New Roman"/>
      <w:lang w:eastAsia="fr-FR"/>
    </w:rPr>
  </w:style>
  <w:style w:type="character" w:customStyle="1" w:styleId="CorpsdetexteCar">
    <w:name w:val="Corps de texte Car"/>
    <w:basedOn w:val="Policepardfaut"/>
    <w:link w:val="Corpsdetexte"/>
    <w:rsid w:val="005758DB"/>
    <w:rPr>
      <w:rFonts w:ascii="Gill Sans" w:eastAsia="Times New Roman" w:hAnsi="Gill Sans" w:cs="Times New Roman"/>
      <w:lang w:eastAsia="fr-FR"/>
    </w:rPr>
  </w:style>
  <w:style w:type="character" w:customStyle="1" w:styleId="Titre1Car">
    <w:name w:val="Titre 1 Car"/>
    <w:basedOn w:val="Policepardfaut"/>
    <w:link w:val="Titre1"/>
    <w:uiPriority w:val="9"/>
    <w:rsid w:val="00B9065E"/>
    <w:rPr>
      <w:rFonts w:asciiTheme="majorHAnsi" w:eastAsiaTheme="majorEastAsia" w:hAnsiTheme="majorHAnsi" w:cstheme="majorBidi"/>
      <w:b/>
      <w:color w:val="FFFFFF" w:themeColor="text1"/>
      <w:sz w:val="28"/>
      <w:szCs w:val="32"/>
      <w:shd w:val="clear" w:color="auto" w:fill="A0328C" w:themeFill="background1"/>
    </w:rPr>
  </w:style>
  <w:style w:type="paragraph" w:styleId="En-tte">
    <w:name w:val="header"/>
    <w:basedOn w:val="Normal"/>
    <w:link w:val="En-tteCar"/>
    <w:uiPriority w:val="99"/>
    <w:unhideWhenUsed/>
    <w:rsid w:val="00514784"/>
    <w:pPr>
      <w:tabs>
        <w:tab w:val="center" w:pos="4536"/>
        <w:tab w:val="right" w:pos="9072"/>
      </w:tabs>
      <w:spacing w:line="240" w:lineRule="auto"/>
    </w:pPr>
  </w:style>
  <w:style w:type="character" w:customStyle="1" w:styleId="En-tteCar">
    <w:name w:val="En-tête Car"/>
    <w:basedOn w:val="Policepardfaut"/>
    <w:link w:val="En-tte"/>
    <w:uiPriority w:val="99"/>
    <w:rsid w:val="00514784"/>
  </w:style>
  <w:style w:type="paragraph" w:styleId="Pieddepage">
    <w:name w:val="footer"/>
    <w:basedOn w:val="Normal"/>
    <w:link w:val="PieddepageCar"/>
    <w:uiPriority w:val="99"/>
    <w:unhideWhenUsed/>
    <w:rsid w:val="00514784"/>
    <w:pPr>
      <w:tabs>
        <w:tab w:val="center" w:pos="4536"/>
        <w:tab w:val="right" w:pos="9072"/>
      </w:tabs>
      <w:spacing w:line="240" w:lineRule="auto"/>
    </w:pPr>
  </w:style>
  <w:style w:type="character" w:customStyle="1" w:styleId="PieddepageCar">
    <w:name w:val="Pied de page Car"/>
    <w:basedOn w:val="Policepardfaut"/>
    <w:link w:val="Pieddepage"/>
    <w:uiPriority w:val="99"/>
    <w:rsid w:val="00514784"/>
  </w:style>
  <w:style w:type="character" w:styleId="Accentuation">
    <w:name w:val="Emphasis"/>
    <w:basedOn w:val="Policepardfaut"/>
    <w:uiPriority w:val="20"/>
    <w:qFormat/>
    <w:rsid w:val="00986E27"/>
    <w:rPr>
      <w:i/>
      <w:iCs/>
      <w:color w:val="46505A" w:themeColor="text2"/>
      <w:sz w:val="22"/>
    </w:rPr>
  </w:style>
  <w:style w:type="table" w:styleId="Grilledutableau">
    <w:name w:val="Table Grid"/>
    <w:basedOn w:val="TableauNormal"/>
    <w:uiPriority w:val="39"/>
    <w:rsid w:val="00986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986E27"/>
    <w:pPr>
      <w:spacing w:line="240" w:lineRule="auto"/>
    </w:pPr>
    <w:rPr>
      <w:sz w:val="20"/>
      <w:szCs w:val="20"/>
    </w:rPr>
  </w:style>
  <w:style w:type="character" w:customStyle="1" w:styleId="NotedebasdepageCar">
    <w:name w:val="Note de bas de page Car"/>
    <w:basedOn w:val="Policepardfaut"/>
    <w:link w:val="Notedebasdepage"/>
    <w:uiPriority w:val="99"/>
    <w:semiHidden/>
    <w:rsid w:val="00986E27"/>
    <w:rPr>
      <w:sz w:val="20"/>
      <w:szCs w:val="20"/>
    </w:rPr>
  </w:style>
  <w:style w:type="character" w:styleId="Appelnotedebasdep">
    <w:name w:val="footnote reference"/>
    <w:basedOn w:val="Policepardfaut"/>
    <w:uiPriority w:val="99"/>
    <w:semiHidden/>
    <w:unhideWhenUsed/>
    <w:rsid w:val="00986E27"/>
    <w:rPr>
      <w:vertAlign w:val="superscript"/>
    </w:rPr>
  </w:style>
  <w:style w:type="table" w:styleId="TableauGrille2-Accentuation3">
    <w:name w:val="Grid Table 2 Accent 3"/>
    <w:basedOn w:val="TableauNormal"/>
    <w:uiPriority w:val="47"/>
    <w:rsid w:val="00986E27"/>
    <w:pPr>
      <w:spacing w:after="0" w:line="240" w:lineRule="auto"/>
    </w:pPr>
    <w:tblPr>
      <w:tblStyleRowBandSize w:val="1"/>
      <w:tblStyleColBandSize w:val="1"/>
      <w:tblBorders>
        <w:top w:val="single" w:sz="2" w:space="0" w:color="C9CFD2" w:themeColor="accent3" w:themeTint="99"/>
        <w:bottom w:val="single" w:sz="2" w:space="0" w:color="C9CFD2" w:themeColor="accent3" w:themeTint="99"/>
        <w:insideH w:val="single" w:sz="2" w:space="0" w:color="C9CFD2" w:themeColor="accent3" w:themeTint="99"/>
        <w:insideV w:val="single" w:sz="2" w:space="0" w:color="C9CFD2" w:themeColor="accent3" w:themeTint="99"/>
      </w:tblBorders>
    </w:tblPr>
    <w:tblStylePr w:type="firstRow">
      <w:rPr>
        <w:b/>
        <w:bCs/>
      </w:rPr>
      <w:tblPr/>
      <w:tcPr>
        <w:tcBorders>
          <w:top w:val="nil"/>
          <w:bottom w:val="single" w:sz="12" w:space="0" w:color="C9CFD2" w:themeColor="accent3" w:themeTint="99"/>
          <w:insideH w:val="nil"/>
          <w:insideV w:val="nil"/>
        </w:tcBorders>
        <w:shd w:val="clear" w:color="auto" w:fill="A0328C" w:themeFill="background1"/>
      </w:tcPr>
    </w:tblStylePr>
    <w:tblStylePr w:type="lastRow">
      <w:rPr>
        <w:b/>
        <w:bCs/>
      </w:rPr>
      <w:tblPr/>
      <w:tcPr>
        <w:tcBorders>
          <w:top w:val="double" w:sz="2" w:space="0" w:color="C9CFD2" w:themeColor="accent3" w:themeTint="99"/>
          <w:bottom w:val="nil"/>
          <w:insideH w:val="nil"/>
          <w:insideV w:val="nil"/>
        </w:tcBorders>
        <w:shd w:val="clear" w:color="auto" w:fill="A0328C" w:themeFill="background1"/>
      </w:tcPr>
    </w:tblStylePr>
    <w:tblStylePr w:type="firstCol">
      <w:rPr>
        <w:b/>
        <w:bCs/>
      </w:rPr>
    </w:tblStylePr>
    <w:tblStylePr w:type="lastCol">
      <w:rPr>
        <w:b/>
        <w:bCs/>
      </w:rPr>
    </w:tblStylePr>
    <w:tblStylePr w:type="band1Vert">
      <w:tblPr/>
      <w:tcPr>
        <w:shd w:val="clear" w:color="auto" w:fill="EDEFF0" w:themeFill="accent3" w:themeFillTint="33"/>
      </w:tcPr>
    </w:tblStylePr>
    <w:tblStylePr w:type="band1Horz">
      <w:tblPr/>
      <w:tcPr>
        <w:shd w:val="clear" w:color="auto" w:fill="EDEFF0" w:themeFill="accent3" w:themeFillTint="33"/>
      </w:tcPr>
    </w:tblStylePr>
  </w:style>
  <w:style w:type="character" w:customStyle="1" w:styleId="Titre2Car">
    <w:name w:val="Titre 2 Car"/>
    <w:basedOn w:val="Policepardfaut"/>
    <w:link w:val="Titre2"/>
    <w:uiPriority w:val="9"/>
    <w:rsid w:val="00B9065E"/>
    <w:rPr>
      <w:rFonts w:asciiTheme="majorHAnsi" w:eastAsiaTheme="majorEastAsia" w:hAnsiTheme="majorHAnsi" w:cstheme="majorBidi"/>
      <w:b/>
      <w:caps/>
      <w:color w:val="FFFFFF" w:themeColor="text1"/>
      <w:sz w:val="26"/>
      <w:szCs w:val="26"/>
      <w:shd w:val="clear" w:color="auto" w:fill="A0328C" w:themeFill="background1"/>
    </w:rPr>
  </w:style>
  <w:style w:type="character" w:customStyle="1" w:styleId="Titre3Car">
    <w:name w:val="Titre 3 Car"/>
    <w:basedOn w:val="Policepardfaut"/>
    <w:link w:val="Titre3"/>
    <w:uiPriority w:val="9"/>
    <w:rsid w:val="00184CE5"/>
    <w:rPr>
      <w:rFonts w:asciiTheme="majorHAnsi" w:eastAsiaTheme="majorEastAsia" w:hAnsiTheme="majorHAnsi" w:cstheme="majorBidi"/>
      <w:b/>
      <w:caps/>
      <w:color w:val="FFFFFF" w:themeColor="text1"/>
      <w:sz w:val="24"/>
      <w:szCs w:val="24"/>
      <w:shd w:val="clear" w:color="auto" w:fill="32B6C8" w:themeFill="background2"/>
    </w:rPr>
  </w:style>
  <w:style w:type="paragraph" w:styleId="Paragraphedeliste">
    <w:name w:val="List Paragraph"/>
    <w:basedOn w:val="Normal"/>
    <w:uiPriority w:val="34"/>
    <w:qFormat/>
    <w:rsid w:val="00ED3863"/>
    <w:pPr>
      <w:ind w:left="720"/>
      <w:contextualSpacing/>
    </w:pPr>
  </w:style>
  <w:style w:type="character" w:styleId="Marquedecommentaire">
    <w:name w:val="annotation reference"/>
    <w:basedOn w:val="Policepardfaut"/>
    <w:uiPriority w:val="99"/>
    <w:semiHidden/>
    <w:unhideWhenUsed/>
    <w:rsid w:val="009A7E8E"/>
    <w:rPr>
      <w:sz w:val="16"/>
      <w:szCs w:val="16"/>
    </w:rPr>
  </w:style>
  <w:style w:type="paragraph" w:styleId="Commentaire">
    <w:name w:val="annotation text"/>
    <w:basedOn w:val="Normal"/>
    <w:link w:val="CommentaireCar"/>
    <w:uiPriority w:val="99"/>
    <w:unhideWhenUsed/>
    <w:rsid w:val="009A7E8E"/>
    <w:pPr>
      <w:spacing w:line="240" w:lineRule="auto"/>
    </w:pPr>
    <w:rPr>
      <w:sz w:val="20"/>
      <w:szCs w:val="20"/>
    </w:rPr>
  </w:style>
  <w:style w:type="character" w:customStyle="1" w:styleId="CommentaireCar">
    <w:name w:val="Commentaire Car"/>
    <w:basedOn w:val="Policepardfaut"/>
    <w:link w:val="Commentaire"/>
    <w:uiPriority w:val="99"/>
    <w:rsid w:val="009A7E8E"/>
    <w:rPr>
      <w:color w:val="46505A" w:themeColor="text2"/>
      <w:sz w:val="20"/>
      <w:szCs w:val="20"/>
    </w:rPr>
  </w:style>
  <w:style w:type="table" w:styleId="Tableausimple2">
    <w:name w:val="Plain Table 2"/>
    <w:basedOn w:val="TableauNormal"/>
    <w:uiPriority w:val="42"/>
    <w:rsid w:val="009A7E8E"/>
    <w:pPr>
      <w:spacing w:after="0" w:line="240" w:lineRule="auto"/>
    </w:pPr>
    <w:tblPr>
      <w:tblStyleRowBandSize w:val="1"/>
      <w:tblStyleColBandSize w:val="1"/>
      <w:tblBorders>
        <w:top w:val="single" w:sz="4" w:space="0" w:color="FFFFFF" w:themeColor="text1" w:themeTint="80"/>
        <w:bottom w:val="single" w:sz="4" w:space="0" w:color="FFFFFF" w:themeColor="text1" w:themeTint="80"/>
      </w:tblBorders>
    </w:tblPr>
    <w:tblStylePr w:type="firstRow">
      <w:rPr>
        <w:b/>
        <w:bCs/>
      </w:rPr>
      <w:tblPr/>
      <w:tcPr>
        <w:tcBorders>
          <w:bottom w:val="single" w:sz="4" w:space="0" w:color="FFFFFF" w:themeColor="text1" w:themeTint="80"/>
        </w:tcBorders>
      </w:tcPr>
    </w:tblStylePr>
    <w:tblStylePr w:type="lastRow">
      <w:rPr>
        <w:b/>
        <w:bCs/>
      </w:rPr>
      <w:tblPr/>
      <w:tcPr>
        <w:tcBorders>
          <w:top w:val="single" w:sz="4" w:space="0" w:color="FFFFFF" w:themeColor="text1" w:themeTint="80"/>
        </w:tcBorders>
      </w:tcPr>
    </w:tblStylePr>
    <w:tblStylePr w:type="firstCol">
      <w:rPr>
        <w:b/>
        <w:bCs/>
      </w:rPr>
    </w:tblStylePr>
    <w:tblStylePr w:type="lastCol">
      <w:rPr>
        <w:b/>
        <w:bCs/>
      </w:rPr>
    </w:tblStylePr>
    <w:tblStylePr w:type="band1Vert">
      <w:tblPr/>
      <w:tcPr>
        <w:tcBorders>
          <w:left w:val="single" w:sz="4" w:space="0" w:color="FFFFFF" w:themeColor="text1" w:themeTint="80"/>
          <w:right w:val="single" w:sz="4" w:space="0" w:color="FFFFFF" w:themeColor="text1" w:themeTint="80"/>
        </w:tcBorders>
      </w:tcPr>
    </w:tblStylePr>
    <w:tblStylePr w:type="band2Vert">
      <w:tblPr/>
      <w:tcPr>
        <w:tcBorders>
          <w:left w:val="single" w:sz="4" w:space="0" w:color="FFFFFF" w:themeColor="text1" w:themeTint="80"/>
          <w:right w:val="single" w:sz="4" w:space="0" w:color="FFFFFF" w:themeColor="text1" w:themeTint="80"/>
        </w:tcBorders>
      </w:tcPr>
    </w:tblStylePr>
    <w:tblStylePr w:type="band1Horz">
      <w:tblPr/>
      <w:tcPr>
        <w:tcBorders>
          <w:top w:val="single" w:sz="4" w:space="0" w:color="FFFFFF" w:themeColor="text1" w:themeTint="80"/>
          <w:bottom w:val="single" w:sz="4" w:space="0" w:color="FFFFFF" w:themeColor="text1" w:themeTint="80"/>
        </w:tcBorders>
      </w:tcPr>
    </w:tblStylePr>
  </w:style>
  <w:style w:type="table" w:styleId="TableauGrille1Clair-Accentuation2">
    <w:name w:val="Grid Table 1 Light Accent 2"/>
    <w:basedOn w:val="TableauNormal"/>
    <w:uiPriority w:val="46"/>
    <w:rsid w:val="00E810AA"/>
    <w:pPr>
      <w:spacing w:after="0" w:line="240" w:lineRule="auto"/>
    </w:pPr>
    <w:tblPr>
      <w:tblStyleRowBandSize w:val="1"/>
      <w:tblStyleColBandSize w:val="1"/>
      <w:tblBorders>
        <w:top w:val="single" w:sz="4" w:space="0" w:color="E9EAED" w:themeColor="accent2" w:themeTint="66"/>
        <w:left w:val="single" w:sz="4" w:space="0" w:color="E9EAED" w:themeColor="accent2" w:themeTint="66"/>
        <w:bottom w:val="single" w:sz="4" w:space="0" w:color="E9EAED" w:themeColor="accent2" w:themeTint="66"/>
        <w:right w:val="single" w:sz="4" w:space="0" w:color="E9EAED" w:themeColor="accent2" w:themeTint="66"/>
        <w:insideH w:val="single" w:sz="4" w:space="0" w:color="E9EAED" w:themeColor="accent2" w:themeTint="66"/>
        <w:insideV w:val="single" w:sz="4" w:space="0" w:color="E9EAED" w:themeColor="accent2" w:themeTint="66"/>
      </w:tblBorders>
    </w:tblPr>
    <w:tblStylePr w:type="firstRow">
      <w:rPr>
        <w:b/>
        <w:bCs/>
      </w:rPr>
      <w:tblPr/>
      <w:tcPr>
        <w:tcBorders>
          <w:bottom w:val="single" w:sz="12" w:space="0" w:color="DEE0E4" w:themeColor="accent2" w:themeTint="99"/>
        </w:tcBorders>
      </w:tcPr>
    </w:tblStylePr>
    <w:tblStylePr w:type="lastRow">
      <w:rPr>
        <w:b/>
        <w:bCs/>
      </w:rPr>
      <w:tblPr/>
      <w:tcPr>
        <w:tcBorders>
          <w:top w:val="double" w:sz="2" w:space="0" w:color="DEE0E4" w:themeColor="accent2" w:themeTint="99"/>
        </w:tcBorders>
      </w:tcPr>
    </w:tblStylePr>
    <w:tblStylePr w:type="firstCol">
      <w:rPr>
        <w:b/>
        <w:bCs/>
      </w:rPr>
    </w:tblStylePr>
    <w:tblStylePr w:type="lastCol">
      <w:rPr>
        <w:b/>
        <w:bCs/>
      </w:rPr>
    </w:tblStylePr>
  </w:style>
  <w:style w:type="character" w:customStyle="1" w:styleId="Titre4Car">
    <w:name w:val="Titre 4 Car"/>
    <w:basedOn w:val="Policepardfaut"/>
    <w:link w:val="Titre4"/>
    <w:uiPriority w:val="9"/>
    <w:rsid w:val="00AE779C"/>
    <w:rPr>
      <w:rFonts w:asciiTheme="majorHAnsi" w:eastAsiaTheme="majorEastAsia" w:hAnsiTheme="majorHAnsi" w:cstheme="majorBidi"/>
      <w:b/>
      <w:i/>
      <w:iCs/>
      <w:color w:val="808080" w:themeColor="text1" w:themeShade="80"/>
    </w:rPr>
  </w:style>
  <w:style w:type="character" w:customStyle="1" w:styleId="Titre5Car">
    <w:name w:val="Titre 5 Car"/>
    <w:basedOn w:val="Policepardfaut"/>
    <w:link w:val="Titre5"/>
    <w:uiPriority w:val="9"/>
    <w:rsid w:val="00240904"/>
    <w:rPr>
      <w:rFonts w:asciiTheme="majorHAnsi" w:eastAsiaTheme="majorEastAsia" w:hAnsiTheme="majorHAnsi" w:cstheme="majorBidi"/>
      <w:color w:val="9AA8B7" w:themeColor="accent1" w:themeShade="BF"/>
    </w:rPr>
  </w:style>
  <w:style w:type="table" w:styleId="TableauGrille1Clair">
    <w:name w:val="Grid Table 1 Light"/>
    <w:basedOn w:val="TableauNormal"/>
    <w:uiPriority w:val="46"/>
    <w:rsid w:val="00240904"/>
    <w:pPr>
      <w:spacing w:after="0" w:line="240" w:lineRule="auto"/>
    </w:pPr>
    <w:tblPr>
      <w:tblStyleRowBandSize w:val="1"/>
      <w:tblStyleColBandSize w:val="1"/>
      <w:tblBorders>
        <w:top w:val="single" w:sz="4" w:space="0" w:color="FFFFFF" w:themeColor="text1" w:themeTint="66"/>
        <w:left w:val="single" w:sz="4" w:space="0" w:color="FFFFFF" w:themeColor="text1" w:themeTint="66"/>
        <w:bottom w:val="single" w:sz="4" w:space="0" w:color="FFFFFF" w:themeColor="text1" w:themeTint="66"/>
        <w:right w:val="single" w:sz="4" w:space="0" w:color="FFFFFF" w:themeColor="text1" w:themeTint="66"/>
        <w:insideH w:val="single" w:sz="4" w:space="0" w:color="FFFFFF" w:themeColor="text1" w:themeTint="66"/>
        <w:insideV w:val="single" w:sz="4" w:space="0" w:color="FFFFFF" w:themeColor="text1" w:themeTint="66"/>
      </w:tblBorders>
    </w:tblPr>
    <w:tblStylePr w:type="firstRow">
      <w:rPr>
        <w:b/>
        <w:bCs/>
      </w:rPr>
      <w:tblPr/>
      <w:tcPr>
        <w:tcBorders>
          <w:bottom w:val="single" w:sz="12" w:space="0" w:color="FFFFFF" w:themeColor="text1" w:themeTint="99"/>
        </w:tcBorders>
      </w:tcPr>
    </w:tblStylePr>
    <w:tblStylePr w:type="lastRow">
      <w:rPr>
        <w:b/>
        <w:bCs/>
      </w:rPr>
      <w:tblPr/>
      <w:tcPr>
        <w:tcBorders>
          <w:top w:val="double" w:sz="2" w:space="0" w:color="FFFFFF" w:themeColor="tex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BF0579"/>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Sansinterligne">
    <w:name w:val="No Spacing"/>
    <w:uiPriority w:val="1"/>
    <w:qFormat/>
    <w:rsid w:val="00D91FC5"/>
    <w:pPr>
      <w:shd w:val="clear" w:color="auto" w:fill="FF0000"/>
      <w:spacing w:after="0" w:line="240" w:lineRule="auto"/>
    </w:pPr>
    <w:rPr>
      <w:b/>
      <w:color w:val="FFFFFF" w:themeColor="text1"/>
    </w:rPr>
  </w:style>
  <w:style w:type="character" w:styleId="Lienhypertexte">
    <w:name w:val="Hyperlink"/>
    <w:basedOn w:val="Policepardfaut"/>
    <w:uiPriority w:val="99"/>
    <w:unhideWhenUsed/>
    <w:rsid w:val="00B9065E"/>
    <w:rPr>
      <w:color w:val="0563C1" w:themeColor="hyperlink"/>
      <w:u w:val="single"/>
    </w:rPr>
  </w:style>
  <w:style w:type="character" w:customStyle="1" w:styleId="UnresolvedMention">
    <w:name w:val="Unresolved Mention"/>
    <w:basedOn w:val="Policepardfaut"/>
    <w:uiPriority w:val="99"/>
    <w:semiHidden/>
    <w:unhideWhenUsed/>
    <w:rsid w:val="00D91FC5"/>
    <w:rPr>
      <w:color w:val="605E5C"/>
      <w:shd w:val="clear" w:color="auto" w:fill="E1DFDD"/>
    </w:rPr>
  </w:style>
  <w:style w:type="table" w:styleId="Tableausimple3">
    <w:name w:val="Plain Table 3"/>
    <w:basedOn w:val="TableauNormal"/>
    <w:uiPriority w:val="43"/>
    <w:rsid w:val="00184CE5"/>
    <w:pPr>
      <w:spacing w:after="0" w:line="240" w:lineRule="auto"/>
    </w:pPr>
    <w:tblPr>
      <w:tblStyleRowBandSize w:val="1"/>
      <w:tblStyleColBandSize w:val="1"/>
    </w:tblPr>
    <w:tblStylePr w:type="firstRow">
      <w:rPr>
        <w:b/>
        <w:bCs/>
        <w:caps/>
      </w:rPr>
      <w:tblPr/>
      <w:tcPr>
        <w:tcBorders>
          <w:bottom w:val="single" w:sz="4" w:space="0" w:color="FFFF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FFFFFF" w:themeColor="text1" w:themeTint="80"/>
        </w:tcBorders>
      </w:tcPr>
    </w:tblStylePr>
    <w:tblStylePr w:type="lastCol">
      <w:rPr>
        <w:b/>
        <w:bCs/>
        <w:caps/>
      </w:rPr>
      <w:tblPr/>
      <w:tcPr>
        <w:tcBorders>
          <w:left w:val="nil"/>
        </w:tcBorders>
      </w:tcPr>
    </w:tblStylePr>
    <w:tblStylePr w:type="band1Vert">
      <w:tblPr/>
      <w:tcPr>
        <w:shd w:val="clear" w:color="auto" w:fill="972F84" w:themeFill="background1" w:themeFillShade="F2"/>
      </w:tcPr>
    </w:tblStylePr>
    <w:tblStylePr w:type="band1Horz">
      <w:tblPr/>
      <w:tcPr>
        <w:shd w:val="clear" w:color="auto" w:fill="972F84" w:themeFill="background1" w:themeFillShade="F2"/>
      </w:tcPr>
    </w:tblStylePr>
    <w:tblStylePr w:type="neCell">
      <w:tblPr/>
      <w:tcPr>
        <w:tcBorders>
          <w:left w:val="nil"/>
        </w:tcBorders>
      </w:tcPr>
    </w:tblStylePr>
    <w:tblStylePr w:type="nwCell">
      <w:tblPr/>
      <w:tcPr>
        <w:tcBorders>
          <w:right w:val="nil"/>
        </w:tcBorders>
      </w:tcPr>
    </w:tblStylePr>
  </w:style>
  <w:style w:type="character" w:styleId="lev">
    <w:name w:val="Strong"/>
    <w:basedOn w:val="Policepardfaut"/>
    <w:uiPriority w:val="22"/>
    <w:qFormat/>
    <w:rsid w:val="001A49FC"/>
    <w:rPr>
      <w:b/>
      <w:bCs/>
    </w:rPr>
  </w:style>
  <w:style w:type="paragraph" w:styleId="Corpsdetexte2">
    <w:name w:val="Body Text 2"/>
    <w:basedOn w:val="Normal"/>
    <w:link w:val="Corpsdetexte2Car"/>
    <w:uiPriority w:val="99"/>
    <w:semiHidden/>
    <w:unhideWhenUsed/>
    <w:rsid w:val="00FC2828"/>
    <w:pPr>
      <w:spacing w:after="120" w:line="480" w:lineRule="auto"/>
    </w:pPr>
  </w:style>
  <w:style w:type="character" w:customStyle="1" w:styleId="Corpsdetexte2Car">
    <w:name w:val="Corps de texte 2 Car"/>
    <w:basedOn w:val="Policepardfaut"/>
    <w:link w:val="Corpsdetexte2"/>
    <w:uiPriority w:val="99"/>
    <w:semiHidden/>
    <w:rsid w:val="00FC2828"/>
    <w:rPr>
      <w:color w:val="46505A" w:themeColor="text2"/>
    </w:rPr>
  </w:style>
  <w:style w:type="table" w:styleId="TableauGrille1Clair-Accentuation1">
    <w:name w:val="Grid Table 1 Light Accent 1"/>
    <w:basedOn w:val="TableauNormal"/>
    <w:uiPriority w:val="46"/>
    <w:rsid w:val="00FC2828"/>
    <w:pPr>
      <w:spacing w:after="0" w:line="240" w:lineRule="auto"/>
    </w:pPr>
    <w:tblPr>
      <w:tblStyleRowBandSize w:val="1"/>
      <w:tblStyleColBandSize w:val="1"/>
      <w:tblBorders>
        <w:top w:val="single" w:sz="4" w:space="0" w:color="F1F2F5" w:themeColor="accent1" w:themeTint="66"/>
        <w:left w:val="single" w:sz="4" w:space="0" w:color="F1F2F5" w:themeColor="accent1" w:themeTint="66"/>
        <w:bottom w:val="single" w:sz="4" w:space="0" w:color="F1F2F5" w:themeColor="accent1" w:themeTint="66"/>
        <w:right w:val="single" w:sz="4" w:space="0" w:color="F1F2F5" w:themeColor="accent1" w:themeTint="66"/>
        <w:insideH w:val="single" w:sz="4" w:space="0" w:color="F1F2F5" w:themeColor="accent1" w:themeTint="66"/>
        <w:insideV w:val="single" w:sz="4" w:space="0" w:color="F1F2F5" w:themeColor="accent1" w:themeTint="66"/>
      </w:tblBorders>
    </w:tblPr>
    <w:tblStylePr w:type="firstRow">
      <w:rPr>
        <w:b/>
        <w:bCs/>
      </w:rPr>
      <w:tblPr/>
      <w:tcPr>
        <w:tcBorders>
          <w:bottom w:val="single" w:sz="12" w:space="0" w:color="EAECF0" w:themeColor="accent1" w:themeTint="99"/>
        </w:tcBorders>
      </w:tcPr>
    </w:tblStylePr>
    <w:tblStylePr w:type="lastRow">
      <w:rPr>
        <w:b/>
        <w:bCs/>
      </w:rPr>
      <w:tblPr/>
      <w:tcPr>
        <w:tcBorders>
          <w:top w:val="double" w:sz="2" w:space="0" w:color="EAECF0" w:themeColor="accent1" w:themeTint="99"/>
        </w:tcBorders>
      </w:tcPr>
    </w:tblStylePr>
    <w:tblStylePr w:type="firstCol">
      <w:rPr>
        <w:b/>
        <w:bCs/>
      </w:rPr>
    </w:tblStylePr>
    <w:tblStylePr w:type="lastCol">
      <w:rPr>
        <w:b/>
        <w:bCs/>
      </w:rPr>
    </w:tblStylePr>
  </w:style>
  <w:style w:type="character" w:styleId="Lienhypertextesuivivisit">
    <w:name w:val="FollowedHyperlink"/>
    <w:basedOn w:val="Policepardfaut"/>
    <w:uiPriority w:val="99"/>
    <w:semiHidden/>
    <w:unhideWhenUsed/>
    <w:rsid w:val="00DD7A1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50311">
      <w:bodyDiv w:val="1"/>
      <w:marLeft w:val="0"/>
      <w:marRight w:val="0"/>
      <w:marTop w:val="0"/>
      <w:marBottom w:val="0"/>
      <w:divBdr>
        <w:top w:val="none" w:sz="0" w:space="0" w:color="auto"/>
        <w:left w:val="none" w:sz="0" w:space="0" w:color="auto"/>
        <w:bottom w:val="none" w:sz="0" w:space="0" w:color="auto"/>
        <w:right w:val="none" w:sz="0" w:space="0" w:color="auto"/>
      </w:divBdr>
    </w:div>
    <w:div w:id="75059522">
      <w:bodyDiv w:val="1"/>
      <w:marLeft w:val="0"/>
      <w:marRight w:val="0"/>
      <w:marTop w:val="0"/>
      <w:marBottom w:val="0"/>
      <w:divBdr>
        <w:top w:val="none" w:sz="0" w:space="0" w:color="auto"/>
        <w:left w:val="none" w:sz="0" w:space="0" w:color="auto"/>
        <w:bottom w:val="none" w:sz="0" w:space="0" w:color="auto"/>
        <w:right w:val="none" w:sz="0" w:space="0" w:color="auto"/>
      </w:divBdr>
    </w:div>
    <w:div w:id="732195687">
      <w:bodyDiv w:val="1"/>
      <w:marLeft w:val="0"/>
      <w:marRight w:val="0"/>
      <w:marTop w:val="0"/>
      <w:marBottom w:val="0"/>
      <w:divBdr>
        <w:top w:val="none" w:sz="0" w:space="0" w:color="auto"/>
        <w:left w:val="none" w:sz="0" w:space="0" w:color="auto"/>
        <w:bottom w:val="none" w:sz="0" w:space="0" w:color="auto"/>
        <w:right w:val="none" w:sz="0" w:space="0" w:color="auto"/>
      </w:divBdr>
    </w:div>
    <w:div w:id="1386952738">
      <w:bodyDiv w:val="1"/>
      <w:marLeft w:val="0"/>
      <w:marRight w:val="0"/>
      <w:marTop w:val="0"/>
      <w:marBottom w:val="0"/>
      <w:divBdr>
        <w:top w:val="none" w:sz="0" w:space="0" w:color="auto"/>
        <w:left w:val="none" w:sz="0" w:space="0" w:color="auto"/>
        <w:bottom w:val="none" w:sz="0" w:space="0" w:color="auto"/>
        <w:right w:val="none" w:sz="0" w:space="0" w:color="auto"/>
      </w:divBdr>
    </w:div>
    <w:div w:id="1420129617">
      <w:bodyDiv w:val="1"/>
      <w:marLeft w:val="0"/>
      <w:marRight w:val="0"/>
      <w:marTop w:val="0"/>
      <w:marBottom w:val="0"/>
      <w:divBdr>
        <w:top w:val="none" w:sz="0" w:space="0" w:color="auto"/>
        <w:left w:val="none" w:sz="0" w:space="0" w:color="auto"/>
        <w:bottom w:val="none" w:sz="0" w:space="0" w:color="auto"/>
        <w:right w:val="none" w:sz="0" w:space="0" w:color="auto"/>
      </w:divBdr>
    </w:div>
    <w:div w:id="1511068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TDE 90">
      <a:dk1>
        <a:srgbClr val="FFFFFF"/>
      </a:dk1>
      <a:lt1>
        <a:srgbClr val="A0328C"/>
      </a:lt1>
      <a:dk2>
        <a:srgbClr val="46505A"/>
      </a:dk2>
      <a:lt2>
        <a:srgbClr val="32B6C8"/>
      </a:lt2>
      <a:accent1>
        <a:srgbClr val="DCE1E6"/>
      </a:accent1>
      <a:accent2>
        <a:srgbClr val="C8CDD2"/>
      </a:accent2>
      <a:accent3>
        <a:srgbClr val="A5AFB4"/>
      </a:accent3>
      <a:accent4>
        <a:srgbClr val="8C96A0"/>
      </a:accent4>
      <a:accent5>
        <a:srgbClr val="73787D"/>
      </a:accent5>
      <a:accent6>
        <a:srgbClr val="46505A"/>
      </a:accent6>
      <a:hlink>
        <a:srgbClr val="0563C1"/>
      </a:hlink>
      <a:folHlink>
        <a:srgbClr val="954F72"/>
      </a:folHlink>
    </a:clrScheme>
    <a:fontScheme name="TDE90">
      <a:majorFont>
        <a:latin typeface="Titillium"/>
        <a:ea typeface=""/>
        <a:cs typeface=""/>
      </a:majorFont>
      <a:minorFont>
        <a:latin typeface="Titillium"/>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F51DC-5DFF-48F5-95AA-2E9E5FDA8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1854</Words>
  <Characters>10199</Characters>
  <Application>Microsoft Office Word</Application>
  <DocSecurity>0</DocSecurity>
  <Lines>84</Lines>
  <Paragraphs>24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Nabila OUBAID</dc:creator>
  <cp:keywords/>
  <dc:description/>
  <cp:lastModifiedBy>Nathalie LOMBARD</cp:lastModifiedBy>
  <cp:revision>4</cp:revision>
  <cp:lastPrinted>2024-05-27T11:58:00Z</cp:lastPrinted>
  <dcterms:created xsi:type="dcterms:W3CDTF">2026-04-29T06:51:00Z</dcterms:created>
  <dcterms:modified xsi:type="dcterms:W3CDTF">2026-04-29T08:07:00Z</dcterms:modified>
</cp:coreProperties>
</file>